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FFF42" w14:textId="69B9C4C0" w:rsidR="00D42B33" w:rsidRPr="0092569C" w:rsidRDefault="00AC208C" w:rsidP="00D42B33">
      <w:pPr>
        <w:pStyle w:val="Default"/>
        <w:jc w:val="center"/>
        <w:rPr>
          <w:color w:val="auto"/>
        </w:rPr>
      </w:pPr>
      <w:r>
        <w:rPr>
          <w:noProof/>
        </w:rPr>
        <w:drawing>
          <wp:inline distT="0" distB="0" distL="0" distR="0" wp14:anchorId="16BDF9E1" wp14:editId="1127F772">
            <wp:extent cx="3587115" cy="38862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stretch>
                      <a:fillRect/>
                    </a:stretch>
                  </pic:blipFill>
                  <pic:spPr bwMode="auto">
                    <a:xfrm>
                      <a:off x="0" y="0"/>
                      <a:ext cx="3587115" cy="3886200"/>
                    </a:xfrm>
                    <a:prstGeom prst="rect">
                      <a:avLst/>
                    </a:prstGeom>
                    <a:noFill/>
                    <a:ln>
                      <a:noFill/>
                    </a:ln>
                  </pic:spPr>
                </pic:pic>
              </a:graphicData>
            </a:graphic>
          </wp:inline>
        </w:drawing>
      </w:r>
    </w:p>
    <w:p w14:paraId="3CC08A40" w14:textId="77777777" w:rsidR="00D42B33" w:rsidRPr="0092569C" w:rsidRDefault="00D42B33" w:rsidP="00D42B33">
      <w:pPr>
        <w:pStyle w:val="Default"/>
        <w:jc w:val="center"/>
        <w:rPr>
          <w:color w:val="auto"/>
          <w:sz w:val="72"/>
          <w:szCs w:val="72"/>
        </w:rPr>
      </w:pPr>
      <w:r w:rsidRPr="0092569C">
        <w:rPr>
          <w:color w:val="auto"/>
          <w:sz w:val="72"/>
          <w:szCs w:val="72"/>
        </w:rPr>
        <w:t>Springcroft Primary School</w:t>
      </w:r>
    </w:p>
    <w:p w14:paraId="41849C15" w14:textId="77777777" w:rsidR="00D42B33" w:rsidRPr="0092569C" w:rsidRDefault="00D42B33" w:rsidP="00D42B33">
      <w:pPr>
        <w:pStyle w:val="Default"/>
        <w:jc w:val="center"/>
        <w:rPr>
          <w:color w:val="auto"/>
          <w:sz w:val="72"/>
          <w:szCs w:val="72"/>
        </w:rPr>
      </w:pPr>
    </w:p>
    <w:p w14:paraId="17649B83" w14:textId="77777777" w:rsidR="00D42B33" w:rsidRPr="0092569C" w:rsidRDefault="00D42B33" w:rsidP="00D42B33">
      <w:pPr>
        <w:pStyle w:val="Default"/>
        <w:jc w:val="center"/>
        <w:rPr>
          <w:color w:val="auto"/>
          <w:sz w:val="48"/>
          <w:szCs w:val="48"/>
        </w:rPr>
      </w:pPr>
    </w:p>
    <w:p w14:paraId="09AEA7D1" w14:textId="77777777" w:rsidR="00D42B33" w:rsidRPr="0092569C" w:rsidRDefault="004B448D" w:rsidP="00D42B33">
      <w:pPr>
        <w:pStyle w:val="Default"/>
        <w:jc w:val="center"/>
        <w:rPr>
          <w:b/>
          <w:color w:val="auto"/>
          <w:sz w:val="56"/>
          <w:szCs w:val="56"/>
        </w:rPr>
      </w:pPr>
      <w:r w:rsidRPr="0092569C">
        <w:rPr>
          <w:b/>
          <w:color w:val="auto"/>
          <w:sz w:val="56"/>
          <w:szCs w:val="56"/>
        </w:rPr>
        <w:t>Governors’ Allowances</w:t>
      </w:r>
      <w:r w:rsidR="00D42B33" w:rsidRPr="0092569C">
        <w:rPr>
          <w:b/>
          <w:color w:val="auto"/>
          <w:sz w:val="56"/>
          <w:szCs w:val="56"/>
        </w:rPr>
        <w:t xml:space="preserve"> Policy</w:t>
      </w:r>
    </w:p>
    <w:p w14:paraId="0C68AB63" w14:textId="77777777" w:rsidR="004B448D" w:rsidRPr="0092569C" w:rsidRDefault="004B448D" w:rsidP="00D42B33">
      <w:pPr>
        <w:pStyle w:val="Default"/>
        <w:jc w:val="center"/>
        <w:rPr>
          <w:b/>
          <w:color w:val="auto"/>
          <w:sz w:val="56"/>
          <w:szCs w:val="56"/>
        </w:rPr>
      </w:pPr>
      <w:r w:rsidRPr="0092569C">
        <w:rPr>
          <w:b/>
          <w:color w:val="auto"/>
          <w:sz w:val="56"/>
          <w:szCs w:val="56"/>
        </w:rPr>
        <w:t>(Schemes for paying)</w:t>
      </w:r>
    </w:p>
    <w:p w14:paraId="268399C2" w14:textId="77777777" w:rsidR="00D42B33" w:rsidRPr="0092569C" w:rsidRDefault="00D42B33" w:rsidP="00D42B33">
      <w:pPr>
        <w:pStyle w:val="Default"/>
        <w:rPr>
          <w:color w:val="auto"/>
        </w:rPr>
      </w:pPr>
    </w:p>
    <w:p w14:paraId="21AE6213" w14:textId="77777777" w:rsidR="00D42B33" w:rsidRPr="0092569C" w:rsidRDefault="00D42B33" w:rsidP="00D42B33">
      <w:pPr>
        <w:pStyle w:val="Default"/>
        <w:jc w:val="center"/>
        <w:rPr>
          <w:color w:val="auto"/>
        </w:rPr>
      </w:pPr>
    </w:p>
    <w:p w14:paraId="39F52807" w14:textId="77777777" w:rsidR="00D42B33" w:rsidRPr="0092569C" w:rsidRDefault="00D42B33" w:rsidP="00D42B33">
      <w:pPr>
        <w:pStyle w:val="Default"/>
        <w:jc w:val="center"/>
      </w:pPr>
    </w:p>
    <w:p w14:paraId="0D0D6612" w14:textId="3B17C593" w:rsidR="00D42B33" w:rsidRPr="0092569C" w:rsidRDefault="0027234F" w:rsidP="00D42B33">
      <w:pPr>
        <w:pStyle w:val="Default"/>
        <w:jc w:val="center"/>
      </w:pPr>
      <w:r>
        <w:rPr>
          <w:b/>
          <w:bCs/>
        </w:rPr>
        <w:t xml:space="preserve">Date Adopted: </w:t>
      </w:r>
      <w:r w:rsidR="00FB583A">
        <w:rPr>
          <w:b/>
          <w:bCs/>
        </w:rPr>
        <w:t>Sept</w:t>
      </w:r>
      <w:r>
        <w:rPr>
          <w:b/>
          <w:bCs/>
        </w:rPr>
        <w:t>ember</w:t>
      </w:r>
      <w:r w:rsidR="00943048">
        <w:rPr>
          <w:b/>
          <w:bCs/>
        </w:rPr>
        <w:t xml:space="preserve"> 202</w:t>
      </w:r>
      <w:r w:rsidR="003A6D37">
        <w:rPr>
          <w:b/>
          <w:bCs/>
        </w:rPr>
        <w:t>5</w:t>
      </w:r>
    </w:p>
    <w:p w14:paraId="561165A1" w14:textId="77777777" w:rsidR="00D42B33" w:rsidRPr="0092569C" w:rsidRDefault="00D42B33" w:rsidP="00D42B33">
      <w:pPr>
        <w:pStyle w:val="Default"/>
        <w:jc w:val="center"/>
      </w:pPr>
      <w:r w:rsidRPr="0092569C">
        <w:rPr>
          <w:b/>
          <w:bCs/>
        </w:rPr>
        <w:t>Author/owner: Springcroft Primary School</w:t>
      </w:r>
    </w:p>
    <w:p w14:paraId="7474A7F4" w14:textId="0F655BAB" w:rsidR="00D42B33" w:rsidRPr="0092569C" w:rsidRDefault="0027234F" w:rsidP="00D42B33">
      <w:pPr>
        <w:pStyle w:val="Default"/>
        <w:jc w:val="center"/>
        <w:rPr>
          <w:b/>
          <w:bCs/>
        </w:rPr>
      </w:pPr>
      <w:r>
        <w:rPr>
          <w:b/>
          <w:bCs/>
        </w:rPr>
        <w:t xml:space="preserve">Anticipated Review: </w:t>
      </w:r>
      <w:r w:rsidR="00A63D8E">
        <w:rPr>
          <w:b/>
          <w:bCs/>
        </w:rPr>
        <w:t>Autumn Term</w:t>
      </w:r>
      <w:r>
        <w:rPr>
          <w:b/>
          <w:bCs/>
        </w:rPr>
        <w:t xml:space="preserve"> 202</w:t>
      </w:r>
      <w:r w:rsidR="003A6D37">
        <w:rPr>
          <w:b/>
          <w:bCs/>
        </w:rPr>
        <w:t>6</w:t>
      </w:r>
    </w:p>
    <w:p w14:paraId="3A5C2D02" w14:textId="77777777" w:rsidR="00D42B33" w:rsidRPr="0092569C" w:rsidRDefault="00D42B33" w:rsidP="00D42B33">
      <w:pPr>
        <w:pStyle w:val="Default"/>
        <w:jc w:val="center"/>
        <w:rPr>
          <w:b/>
          <w:bCs/>
          <w:sz w:val="23"/>
          <w:szCs w:val="23"/>
        </w:rPr>
      </w:pPr>
    </w:p>
    <w:tbl>
      <w:tblPr>
        <w:tblStyle w:val="TableGrid"/>
        <w:tblW w:w="0" w:type="auto"/>
        <w:tblInd w:w="1323" w:type="dxa"/>
        <w:tblLook w:val="04A0" w:firstRow="1" w:lastRow="0" w:firstColumn="1" w:lastColumn="0" w:noHBand="0" w:noVBand="1"/>
      </w:tblPr>
      <w:tblGrid>
        <w:gridCol w:w="2663"/>
        <w:gridCol w:w="2664"/>
        <w:gridCol w:w="2664"/>
      </w:tblGrid>
      <w:tr w:rsidR="0027234F" w14:paraId="5E6B035F" w14:textId="77777777" w:rsidTr="007F0E5E">
        <w:tc>
          <w:tcPr>
            <w:tcW w:w="2663" w:type="dxa"/>
            <w:tcBorders>
              <w:top w:val="single" w:sz="4" w:space="0" w:color="auto"/>
              <w:left w:val="single" w:sz="4" w:space="0" w:color="auto"/>
              <w:bottom w:val="single" w:sz="4" w:space="0" w:color="auto"/>
              <w:right w:val="single" w:sz="4" w:space="0" w:color="auto"/>
            </w:tcBorders>
            <w:hideMark/>
          </w:tcPr>
          <w:p w14:paraId="7FEF02DF" w14:textId="77777777" w:rsidR="0027234F" w:rsidRDefault="0027234F" w:rsidP="007F0E5E">
            <w:pPr>
              <w:pStyle w:val="Default"/>
              <w:jc w:val="center"/>
              <w:rPr>
                <w:color w:val="auto"/>
              </w:rPr>
            </w:pPr>
            <w:r>
              <w:rPr>
                <w:color w:val="auto"/>
              </w:rPr>
              <w:t>Approved</w:t>
            </w:r>
          </w:p>
        </w:tc>
        <w:tc>
          <w:tcPr>
            <w:tcW w:w="2664" w:type="dxa"/>
            <w:tcBorders>
              <w:top w:val="single" w:sz="4" w:space="0" w:color="auto"/>
              <w:left w:val="single" w:sz="4" w:space="0" w:color="auto"/>
              <w:bottom w:val="single" w:sz="4" w:space="0" w:color="auto"/>
              <w:right w:val="single" w:sz="4" w:space="0" w:color="auto"/>
            </w:tcBorders>
            <w:hideMark/>
          </w:tcPr>
          <w:p w14:paraId="0F4E334E" w14:textId="77777777" w:rsidR="0027234F" w:rsidRDefault="0027234F" w:rsidP="007F0E5E">
            <w:pPr>
              <w:pStyle w:val="Default"/>
              <w:jc w:val="center"/>
              <w:rPr>
                <w:color w:val="auto"/>
              </w:rPr>
            </w:pPr>
            <w:r>
              <w:rPr>
                <w:color w:val="auto"/>
              </w:rPr>
              <w:t>Signature</w:t>
            </w:r>
          </w:p>
        </w:tc>
        <w:tc>
          <w:tcPr>
            <w:tcW w:w="2664" w:type="dxa"/>
            <w:tcBorders>
              <w:top w:val="single" w:sz="4" w:space="0" w:color="auto"/>
              <w:left w:val="single" w:sz="4" w:space="0" w:color="auto"/>
              <w:bottom w:val="single" w:sz="4" w:space="0" w:color="auto"/>
              <w:right w:val="single" w:sz="4" w:space="0" w:color="auto"/>
            </w:tcBorders>
            <w:hideMark/>
          </w:tcPr>
          <w:p w14:paraId="4612E86A" w14:textId="77777777" w:rsidR="0027234F" w:rsidRDefault="0027234F" w:rsidP="007F0E5E">
            <w:pPr>
              <w:pStyle w:val="Default"/>
              <w:jc w:val="center"/>
              <w:rPr>
                <w:color w:val="auto"/>
              </w:rPr>
            </w:pPr>
            <w:r>
              <w:rPr>
                <w:color w:val="auto"/>
              </w:rPr>
              <w:t>Date</w:t>
            </w:r>
          </w:p>
        </w:tc>
      </w:tr>
      <w:tr w:rsidR="0027234F" w14:paraId="7DE7BA8F" w14:textId="77777777" w:rsidTr="007F0E5E">
        <w:tc>
          <w:tcPr>
            <w:tcW w:w="2663" w:type="dxa"/>
            <w:tcBorders>
              <w:top w:val="single" w:sz="4" w:space="0" w:color="auto"/>
              <w:left w:val="single" w:sz="4" w:space="0" w:color="auto"/>
              <w:bottom w:val="single" w:sz="4" w:space="0" w:color="auto"/>
              <w:right w:val="single" w:sz="4" w:space="0" w:color="auto"/>
            </w:tcBorders>
          </w:tcPr>
          <w:p w14:paraId="4A6D3DAF" w14:textId="77777777" w:rsidR="0027234F" w:rsidRDefault="0027234F" w:rsidP="007F0E5E">
            <w:pPr>
              <w:pStyle w:val="Default"/>
              <w:rPr>
                <w:color w:val="auto"/>
              </w:rPr>
            </w:pPr>
          </w:p>
        </w:tc>
        <w:tc>
          <w:tcPr>
            <w:tcW w:w="2664" w:type="dxa"/>
            <w:tcBorders>
              <w:top w:val="single" w:sz="4" w:space="0" w:color="auto"/>
              <w:left w:val="single" w:sz="4" w:space="0" w:color="auto"/>
              <w:bottom w:val="single" w:sz="4" w:space="0" w:color="auto"/>
              <w:right w:val="single" w:sz="4" w:space="0" w:color="auto"/>
            </w:tcBorders>
          </w:tcPr>
          <w:p w14:paraId="5BE44B2C" w14:textId="77777777" w:rsidR="0027234F" w:rsidRDefault="0027234F" w:rsidP="007F0E5E">
            <w:pPr>
              <w:pStyle w:val="Default"/>
              <w:rPr>
                <w:color w:val="auto"/>
              </w:rPr>
            </w:pPr>
          </w:p>
        </w:tc>
        <w:tc>
          <w:tcPr>
            <w:tcW w:w="2664" w:type="dxa"/>
            <w:tcBorders>
              <w:top w:val="single" w:sz="4" w:space="0" w:color="auto"/>
              <w:left w:val="single" w:sz="4" w:space="0" w:color="auto"/>
              <w:bottom w:val="single" w:sz="4" w:space="0" w:color="auto"/>
              <w:right w:val="single" w:sz="4" w:space="0" w:color="auto"/>
            </w:tcBorders>
          </w:tcPr>
          <w:p w14:paraId="6024C6B3" w14:textId="77777777" w:rsidR="0027234F" w:rsidRDefault="0027234F" w:rsidP="007F0E5E">
            <w:pPr>
              <w:pStyle w:val="Default"/>
              <w:rPr>
                <w:color w:val="auto"/>
              </w:rPr>
            </w:pPr>
          </w:p>
        </w:tc>
      </w:tr>
      <w:tr w:rsidR="0027234F" w14:paraId="168356EB" w14:textId="77777777" w:rsidTr="007F0E5E">
        <w:tc>
          <w:tcPr>
            <w:tcW w:w="2663" w:type="dxa"/>
            <w:tcBorders>
              <w:top w:val="single" w:sz="4" w:space="0" w:color="auto"/>
              <w:left w:val="single" w:sz="4" w:space="0" w:color="auto"/>
              <w:bottom w:val="single" w:sz="4" w:space="0" w:color="auto"/>
              <w:right w:val="single" w:sz="4" w:space="0" w:color="auto"/>
            </w:tcBorders>
          </w:tcPr>
          <w:p w14:paraId="3DECF19E" w14:textId="77777777" w:rsidR="0027234F" w:rsidRDefault="0027234F" w:rsidP="007F0E5E">
            <w:pPr>
              <w:pStyle w:val="Default"/>
              <w:rPr>
                <w:color w:val="auto"/>
              </w:rPr>
            </w:pPr>
          </w:p>
        </w:tc>
        <w:tc>
          <w:tcPr>
            <w:tcW w:w="2664" w:type="dxa"/>
            <w:tcBorders>
              <w:top w:val="single" w:sz="4" w:space="0" w:color="auto"/>
              <w:left w:val="single" w:sz="4" w:space="0" w:color="auto"/>
              <w:bottom w:val="single" w:sz="4" w:space="0" w:color="auto"/>
              <w:right w:val="single" w:sz="4" w:space="0" w:color="auto"/>
            </w:tcBorders>
          </w:tcPr>
          <w:p w14:paraId="45FE0301" w14:textId="77777777" w:rsidR="0027234F" w:rsidRDefault="0027234F" w:rsidP="007F0E5E">
            <w:pPr>
              <w:pStyle w:val="Default"/>
              <w:rPr>
                <w:color w:val="auto"/>
              </w:rPr>
            </w:pPr>
          </w:p>
        </w:tc>
        <w:tc>
          <w:tcPr>
            <w:tcW w:w="2664" w:type="dxa"/>
            <w:tcBorders>
              <w:top w:val="single" w:sz="4" w:space="0" w:color="auto"/>
              <w:left w:val="single" w:sz="4" w:space="0" w:color="auto"/>
              <w:bottom w:val="single" w:sz="4" w:space="0" w:color="auto"/>
              <w:right w:val="single" w:sz="4" w:space="0" w:color="auto"/>
            </w:tcBorders>
          </w:tcPr>
          <w:p w14:paraId="3CC61794" w14:textId="77777777" w:rsidR="0027234F" w:rsidRDefault="0027234F" w:rsidP="007F0E5E">
            <w:pPr>
              <w:pStyle w:val="Default"/>
              <w:rPr>
                <w:color w:val="auto"/>
              </w:rPr>
            </w:pPr>
          </w:p>
        </w:tc>
      </w:tr>
      <w:tr w:rsidR="0027234F" w14:paraId="7D20EEAD" w14:textId="77777777" w:rsidTr="007F0E5E">
        <w:tc>
          <w:tcPr>
            <w:tcW w:w="2663" w:type="dxa"/>
            <w:tcBorders>
              <w:top w:val="single" w:sz="4" w:space="0" w:color="auto"/>
              <w:left w:val="single" w:sz="4" w:space="0" w:color="auto"/>
              <w:bottom w:val="single" w:sz="4" w:space="0" w:color="auto"/>
              <w:right w:val="single" w:sz="4" w:space="0" w:color="auto"/>
            </w:tcBorders>
          </w:tcPr>
          <w:p w14:paraId="47AA3A28" w14:textId="77777777" w:rsidR="0027234F" w:rsidRDefault="0027234F" w:rsidP="007F0E5E">
            <w:pPr>
              <w:pStyle w:val="Default"/>
              <w:rPr>
                <w:color w:val="auto"/>
              </w:rPr>
            </w:pPr>
          </w:p>
        </w:tc>
        <w:tc>
          <w:tcPr>
            <w:tcW w:w="2664" w:type="dxa"/>
            <w:tcBorders>
              <w:top w:val="single" w:sz="4" w:space="0" w:color="auto"/>
              <w:left w:val="single" w:sz="4" w:space="0" w:color="auto"/>
              <w:bottom w:val="single" w:sz="4" w:space="0" w:color="auto"/>
              <w:right w:val="single" w:sz="4" w:space="0" w:color="auto"/>
            </w:tcBorders>
          </w:tcPr>
          <w:p w14:paraId="6885E0A1" w14:textId="77777777" w:rsidR="0027234F" w:rsidRDefault="0027234F" w:rsidP="007F0E5E">
            <w:pPr>
              <w:pStyle w:val="Default"/>
              <w:rPr>
                <w:color w:val="auto"/>
              </w:rPr>
            </w:pPr>
          </w:p>
        </w:tc>
        <w:tc>
          <w:tcPr>
            <w:tcW w:w="2664" w:type="dxa"/>
            <w:tcBorders>
              <w:top w:val="single" w:sz="4" w:space="0" w:color="auto"/>
              <w:left w:val="single" w:sz="4" w:space="0" w:color="auto"/>
              <w:bottom w:val="single" w:sz="4" w:space="0" w:color="auto"/>
              <w:right w:val="single" w:sz="4" w:space="0" w:color="auto"/>
            </w:tcBorders>
          </w:tcPr>
          <w:p w14:paraId="730760FE" w14:textId="77777777" w:rsidR="0027234F" w:rsidRDefault="0027234F" w:rsidP="007F0E5E">
            <w:pPr>
              <w:pStyle w:val="Default"/>
              <w:rPr>
                <w:color w:val="auto"/>
              </w:rPr>
            </w:pPr>
          </w:p>
        </w:tc>
      </w:tr>
      <w:tr w:rsidR="0027234F" w14:paraId="17BB2169" w14:textId="77777777" w:rsidTr="007F0E5E">
        <w:tc>
          <w:tcPr>
            <w:tcW w:w="2663" w:type="dxa"/>
            <w:tcBorders>
              <w:top w:val="single" w:sz="4" w:space="0" w:color="auto"/>
              <w:left w:val="single" w:sz="4" w:space="0" w:color="auto"/>
              <w:bottom w:val="single" w:sz="4" w:space="0" w:color="auto"/>
              <w:right w:val="single" w:sz="4" w:space="0" w:color="auto"/>
            </w:tcBorders>
          </w:tcPr>
          <w:p w14:paraId="73714D2B" w14:textId="77777777" w:rsidR="0027234F" w:rsidRDefault="0027234F" w:rsidP="007F0E5E">
            <w:pPr>
              <w:pStyle w:val="Default"/>
              <w:rPr>
                <w:color w:val="auto"/>
              </w:rPr>
            </w:pPr>
          </w:p>
        </w:tc>
        <w:tc>
          <w:tcPr>
            <w:tcW w:w="2664" w:type="dxa"/>
            <w:tcBorders>
              <w:top w:val="single" w:sz="4" w:space="0" w:color="auto"/>
              <w:left w:val="single" w:sz="4" w:space="0" w:color="auto"/>
              <w:bottom w:val="single" w:sz="4" w:space="0" w:color="auto"/>
              <w:right w:val="single" w:sz="4" w:space="0" w:color="auto"/>
            </w:tcBorders>
          </w:tcPr>
          <w:p w14:paraId="5CAA613B" w14:textId="77777777" w:rsidR="0027234F" w:rsidRDefault="0027234F" w:rsidP="007F0E5E">
            <w:pPr>
              <w:pStyle w:val="Default"/>
              <w:rPr>
                <w:color w:val="auto"/>
              </w:rPr>
            </w:pPr>
          </w:p>
        </w:tc>
        <w:tc>
          <w:tcPr>
            <w:tcW w:w="2664" w:type="dxa"/>
            <w:tcBorders>
              <w:top w:val="single" w:sz="4" w:space="0" w:color="auto"/>
              <w:left w:val="single" w:sz="4" w:space="0" w:color="auto"/>
              <w:bottom w:val="single" w:sz="4" w:space="0" w:color="auto"/>
              <w:right w:val="single" w:sz="4" w:space="0" w:color="auto"/>
            </w:tcBorders>
          </w:tcPr>
          <w:p w14:paraId="0F6102F5" w14:textId="77777777" w:rsidR="0027234F" w:rsidRDefault="0027234F" w:rsidP="007F0E5E">
            <w:pPr>
              <w:pStyle w:val="Default"/>
              <w:rPr>
                <w:color w:val="auto"/>
              </w:rPr>
            </w:pPr>
          </w:p>
        </w:tc>
      </w:tr>
    </w:tbl>
    <w:p w14:paraId="5D03888F" w14:textId="77777777" w:rsidR="00D42B33" w:rsidRPr="0092569C" w:rsidRDefault="00D42B33" w:rsidP="00D42B33">
      <w:pPr>
        <w:pStyle w:val="Default"/>
        <w:jc w:val="center"/>
        <w:rPr>
          <w:color w:val="auto"/>
          <w:sz w:val="28"/>
          <w:szCs w:val="28"/>
        </w:rPr>
      </w:pPr>
    </w:p>
    <w:p w14:paraId="6B9ACF2E" w14:textId="77777777" w:rsidR="00D42B33" w:rsidRPr="0092569C" w:rsidRDefault="00D42B33" w:rsidP="00D42B33">
      <w:pPr>
        <w:pStyle w:val="Default"/>
        <w:jc w:val="center"/>
        <w:rPr>
          <w:b/>
          <w:bCs/>
          <w:sz w:val="28"/>
          <w:szCs w:val="28"/>
        </w:rPr>
      </w:pPr>
      <w:r w:rsidRPr="0092569C">
        <w:rPr>
          <w:b/>
          <w:bCs/>
          <w:sz w:val="28"/>
          <w:szCs w:val="28"/>
        </w:rPr>
        <w:t>Our Mission Statement:</w:t>
      </w:r>
    </w:p>
    <w:p w14:paraId="2D0B13DE" w14:textId="326ECBB4" w:rsidR="00D42B33" w:rsidRPr="0092569C" w:rsidRDefault="00D42B33" w:rsidP="00D42B33">
      <w:pPr>
        <w:pStyle w:val="Default"/>
        <w:jc w:val="center"/>
        <w:rPr>
          <w:b/>
          <w:bCs/>
          <w:sz w:val="28"/>
          <w:szCs w:val="28"/>
        </w:rPr>
      </w:pPr>
      <w:r w:rsidRPr="0092569C">
        <w:rPr>
          <w:b/>
          <w:bCs/>
          <w:sz w:val="28"/>
          <w:szCs w:val="28"/>
        </w:rPr>
        <w:t xml:space="preserve">The place to learn, </w:t>
      </w:r>
      <w:r w:rsidR="00804825" w:rsidRPr="0092569C">
        <w:rPr>
          <w:b/>
          <w:bCs/>
          <w:sz w:val="28"/>
          <w:szCs w:val="28"/>
        </w:rPr>
        <w:t>the place to succeed, the place to make friends, t</w:t>
      </w:r>
      <w:r w:rsidRPr="0092569C">
        <w:rPr>
          <w:b/>
          <w:bCs/>
          <w:sz w:val="28"/>
          <w:szCs w:val="28"/>
        </w:rPr>
        <w:t>he place to grow.</w:t>
      </w:r>
    </w:p>
    <w:p w14:paraId="1D0604BE" w14:textId="77777777" w:rsidR="00D42B33" w:rsidRPr="0092569C" w:rsidRDefault="00D42B33" w:rsidP="00D42B33">
      <w:pPr>
        <w:pStyle w:val="Default"/>
        <w:jc w:val="center"/>
        <w:rPr>
          <w:color w:val="auto"/>
        </w:rPr>
        <w:sectPr w:rsidR="00D42B33" w:rsidRPr="0092569C" w:rsidSect="003267FC">
          <w:footerReference w:type="default" r:id="rId12"/>
          <w:pgSz w:w="11907" w:h="16839" w:code="9"/>
          <w:pgMar w:top="1148" w:right="828" w:bottom="656" w:left="640" w:header="720" w:footer="720" w:gutter="0"/>
          <w:cols w:space="720"/>
          <w:noEndnote/>
          <w:docGrid w:linePitch="299"/>
        </w:sectPr>
      </w:pPr>
    </w:p>
    <w:bookmarkStart w:id="0" w:name="soi" w:displacedByCustomXml="next"/>
    <w:sdt>
      <w:sdtPr>
        <w:rPr>
          <w:rFonts w:ascii="Times New Roman" w:eastAsia="Times New Roman" w:hAnsi="Times New Roman" w:cs="Times New Roman"/>
          <w:b w:val="0"/>
          <w:bCs w:val="0"/>
          <w:color w:val="auto"/>
          <w:sz w:val="24"/>
          <w:szCs w:val="24"/>
        </w:rPr>
        <w:id w:val="953834759"/>
        <w:docPartObj>
          <w:docPartGallery w:val="Table of Contents"/>
          <w:docPartUnique/>
        </w:docPartObj>
      </w:sdtPr>
      <w:sdtEndPr>
        <w:rPr>
          <w:noProof/>
        </w:rPr>
      </w:sdtEndPr>
      <w:sdtContent>
        <w:p w14:paraId="2D37191D" w14:textId="4F30C11E" w:rsidR="00BC6F55" w:rsidRDefault="00BC6F55">
          <w:pPr>
            <w:pStyle w:val="TOCHeading"/>
          </w:pPr>
          <w:r>
            <w:t>Table of Contents</w:t>
          </w:r>
        </w:p>
        <w:p w14:paraId="1A3E4E21" w14:textId="10457F86" w:rsidR="00BC6F55" w:rsidRDefault="00BC6F55">
          <w:pPr>
            <w:pStyle w:val="TOC1"/>
            <w:tabs>
              <w:tab w:val="right" w:leader="dot" w:pos="8630"/>
            </w:tabs>
            <w:rPr>
              <w:noProof/>
            </w:rPr>
          </w:pPr>
          <w:r>
            <w:rPr>
              <w:b w:val="0"/>
              <w:bCs w:val="0"/>
            </w:rPr>
            <w:fldChar w:fldCharType="begin"/>
          </w:r>
          <w:r>
            <w:instrText xml:space="preserve"> TOC \o "1-3" \h \z \u </w:instrText>
          </w:r>
          <w:r>
            <w:rPr>
              <w:b w:val="0"/>
              <w:bCs w:val="0"/>
            </w:rPr>
            <w:fldChar w:fldCharType="separate"/>
          </w:r>
          <w:hyperlink w:anchor="_Toc207287810" w:history="1">
            <w:r w:rsidRPr="00086985">
              <w:rPr>
                <w:rStyle w:val="Hyperlink"/>
                <w:rFonts w:ascii="Arial" w:eastAsiaTheme="minorHAnsi" w:hAnsi="Arial" w:cs="Arial"/>
                <w:noProof/>
              </w:rPr>
              <w:t>Statement of intent</w:t>
            </w:r>
            <w:r>
              <w:rPr>
                <w:noProof/>
                <w:webHidden/>
              </w:rPr>
              <w:tab/>
            </w:r>
            <w:r>
              <w:rPr>
                <w:noProof/>
                <w:webHidden/>
              </w:rPr>
              <w:fldChar w:fldCharType="begin"/>
            </w:r>
            <w:r>
              <w:rPr>
                <w:noProof/>
                <w:webHidden/>
              </w:rPr>
              <w:instrText xml:space="preserve"> PAGEREF _Toc207287810 \h </w:instrText>
            </w:r>
            <w:r>
              <w:rPr>
                <w:noProof/>
                <w:webHidden/>
              </w:rPr>
            </w:r>
            <w:r>
              <w:rPr>
                <w:noProof/>
                <w:webHidden/>
              </w:rPr>
              <w:fldChar w:fldCharType="separate"/>
            </w:r>
            <w:r w:rsidR="00C81CE6">
              <w:rPr>
                <w:noProof/>
                <w:webHidden/>
              </w:rPr>
              <w:t>3</w:t>
            </w:r>
            <w:r>
              <w:rPr>
                <w:noProof/>
                <w:webHidden/>
              </w:rPr>
              <w:fldChar w:fldCharType="end"/>
            </w:r>
          </w:hyperlink>
        </w:p>
        <w:p w14:paraId="6347F82A" w14:textId="59C04E53" w:rsidR="00BC6F55" w:rsidRDefault="0098441C">
          <w:pPr>
            <w:pStyle w:val="TOC1"/>
            <w:tabs>
              <w:tab w:val="right" w:leader="dot" w:pos="8630"/>
            </w:tabs>
            <w:rPr>
              <w:noProof/>
            </w:rPr>
          </w:pPr>
          <w:hyperlink w:anchor="_Toc207287811" w:history="1">
            <w:r w:rsidR="00BC6F55" w:rsidRPr="00086985">
              <w:rPr>
                <w:rStyle w:val="Hyperlink"/>
                <w:rFonts w:ascii="Arial" w:eastAsiaTheme="minorHAnsi" w:hAnsi="Arial" w:cs="Arial"/>
                <w:noProof/>
              </w:rPr>
              <w:t>Introduction</w:t>
            </w:r>
            <w:r w:rsidR="00BC6F55">
              <w:rPr>
                <w:noProof/>
                <w:webHidden/>
              </w:rPr>
              <w:tab/>
            </w:r>
            <w:r w:rsidR="00BC6F55">
              <w:rPr>
                <w:noProof/>
                <w:webHidden/>
              </w:rPr>
              <w:fldChar w:fldCharType="begin"/>
            </w:r>
            <w:r w:rsidR="00BC6F55">
              <w:rPr>
                <w:noProof/>
                <w:webHidden/>
              </w:rPr>
              <w:instrText xml:space="preserve"> PAGEREF _Toc207287811 \h </w:instrText>
            </w:r>
            <w:r w:rsidR="00BC6F55">
              <w:rPr>
                <w:noProof/>
                <w:webHidden/>
              </w:rPr>
            </w:r>
            <w:r w:rsidR="00BC6F55">
              <w:rPr>
                <w:noProof/>
                <w:webHidden/>
              </w:rPr>
              <w:fldChar w:fldCharType="separate"/>
            </w:r>
            <w:r w:rsidR="00C81CE6">
              <w:rPr>
                <w:noProof/>
                <w:webHidden/>
              </w:rPr>
              <w:t>3</w:t>
            </w:r>
            <w:r w:rsidR="00BC6F55">
              <w:rPr>
                <w:noProof/>
                <w:webHidden/>
              </w:rPr>
              <w:fldChar w:fldCharType="end"/>
            </w:r>
          </w:hyperlink>
        </w:p>
        <w:p w14:paraId="5B085B97" w14:textId="5780E84E" w:rsidR="00BC6F55" w:rsidRDefault="0098441C">
          <w:pPr>
            <w:pStyle w:val="TOC1"/>
            <w:tabs>
              <w:tab w:val="right" w:leader="dot" w:pos="8630"/>
            </w:tabs>
            <w:rPr>
              <w:noProof/>
            </w:rPr>
          </w:pPr>
          <w:hyperlink w:anchor="_Toc207287812" w:history="1">
            <w:r w:rsidR="00BC6F55" w:rsidRPr="00086985">
              <w:rPr>
                <w:rStyle w:val="Hyperlink"/>
                <w:rFonts w:ascii="Arial" w:eastAsiaTheme="minorHAnsi" w:hAnsi="Arial" w:cs="Arial"/>
                <w:noProof/>
              </w:rPr>
              <w:t>Legal framework</w:t>
            </w:r>
            <w:r w:rsidR="00BC6F55">
              <w:rPr>
                <w:noProof/>
                <w:webHidden/>
              </w:rPr>
              <w:tab/>
            </w:r>
            <w:r w:rsidR="00BC6F55">
              <w:rPr>
                <w:noProof/>
                <w:webHidden/>
              </w:rPr>
              <w:fldChar w:fldCharType="begin"/>
            </w:r>
            <w:r w:rsidR="00BC6F55">
              <w:rPr>
                <w:noProof/>
                <w:webHidden/>
              </w:rPr>
              <w:instrText xml:space="preserve"> PAGEREF _Toc207287812 \h </w:instrText>
            </w:r>
            <w:r w:rsidR="00BC6F55">
              <w:rPr>
                <w:noProof/>
                <w:webHidden/>
              </w:rPr>
            </w:r>
            <w:r w:rsidR="00BC6F55">
              <w:rPr>
                <w:noProof/>
                <w:webHidden/>
              </w:rPr>
              <w:fldChar w:fldCharType="separate"/>
            </w:r>
            <w:r w:rsidR="00C81CE6">
              <w:rPr>
                <w:noProof/>
                <w:webHidden/>
              </w:rPr>
              <w:t>3</w:t>
            </w:r>
            <w:r w:rsidR="00BC6F55">
              <w:rPr>
                <w:noProof/>
                <w:webHidden/>
              </w:rPr>
              <w:fldChar w:fldCharType="end"/>
            </w:r>
          </w:hyperlink>
        </w:p>
        <w:p w14:paraId="6AAEA51E" w14:textId="1375A64B" w:rsidR="00BC6F55" w:rsidRDefault="0098441C">
          <w:pPr>
            <w:pStyle w:val="TOC1"/>
            <w:tabs>
              <w:tab w:val="right" w:leader="dot" w:pos="8630"/>
            </w:tabs>
            <w:rPr>
              <w:noProof/>
            </w:rPr>
          </w:pPr>
          <w:hyperlink w:anchor="_Toc207287813" w:history="1">
            <w:r w:rsidR="00BC6F55" w:rsidRPr="00086985">
              <w:rPr>
                <w:rStyle w:val="Hyperlink"/>
                <w:rFonts w:ascii="Arial" w:eastAsiaTheme="minorHAnsi" w:hAnsi="Arial" w:cs="Arial"/>
                <w:noProof/>
              </w:rPr>
              <w:t>Roles and responsibilities</w:t>
            </w:r>
            <w:r w:rsidR="00BC6F55">
              <w:rPr>
                <w:noProof/>
                <w:webHidden/>
              </w:rPr>
              <w:tab/>
            </w:r>
            <w:r w:rsidR="00BC6F55">
              <w:rPr>
                <w:noProof/>
                <w:webHidden/>
              </w:rPr>
              <w:fldChar w:fldCharType="begin"/>
            </w:r>
            <w:r w:rsidR="00BC6F55">
              <w:rPr>
                <w:noProof/>
                <w:webHidden/>
              </w:rPr>
              <w:instrText xml:space="preserve"> PAGEREF _Toc207287813 \h </w:instrText>
            </w:r>
            <w:r w:rsidR="00BC6F55">
              <w:rPr>
                <w:noProof/>
                <w:webHidden/>
              </w:rPr>
            </w:r>
            <w:r w:rsidR="00BC6F55">
              <w:rPr>
                <w:noProof/>
                <w:webHidden/>
              </w:rPr>
              <w:fldChar w:fldCharType="separate"/>
            </w:r>
            <w:r w:rsidR="00C81CE6">
              <w:rPr>
                <w:noProof/>
                <w:webHidden/>
              </w:rPr>
              <w:t>3</w:t>
            </w:r>
            <w:r w:rsidR="00BC6F55">
              <w:rPr>
                <w:noProof/>
                <w:webHidden/>
              </w:rPr>
              <w:fldChar w:fldCharType="end"/>
            </w:r>
          </w:hyperlink>
        </w:p>
        <w:p w14:paraId="49015401" w14:textId="7D84CF95" w:rsidR="00BC6F55" w:rsidRDefault="0098441C">
          <w:pPr>
            <w:pStyle w:val="TOC1"/>
            <w:tabs>
              <w:tab w:val="right" w:leader="dot" w:pos="8630"/>
            </w:tabs>
            <w:rPr>
              <w:noProof/>
            </w:rPr>
          </w:pPr>
          <w:hyperlink w:anchor="_Toc207287814" w:history="1">
            <w:r w:rsidR="00BC6F55" w:rsidRPr="00086985">
              <w:rPr>
                <w:rStyle w:val="Hyperlink"/>
                <w:rFonts w:ascii="Arial" w:eastAsiaTheme="minorHAnsi" w:hAnsi="Arial" w:cs="Arial"/>
                <w:noProof/>
              </w:rPr>
              <w:t>Paying Allowances</w:t>
            </w:r>
            <w:r w:rsidR="00BC6F55">
              <w:rPr>
                <w:noProof/>
                <w:webHidden/>
              </w:rPr>
              <w:tab/>
            </w:r>
            <w:r w:rsidR="00BC6F55">
              <w:rPr>
                <w:noProof/>
                <w:webHidden/>
              </w:rPr>
              <w:fldChar w:fldCharType="begin"/>
            </w:r>
            <w:r w:rsidR="00BC6F55">
              <w:rPr>
                <w:noProof/>
                <w:webHidden/>
              </w:rPr>
              <w:instrText xml:space="preserve"> PAGEREF _Toc207287814 \h </w:instrText>
            </w:r>
            <w:r w:rsidR="00BC6F55">
              <w:rPr>
                <w:noProof/>
                <w:webHidden/>
              </w:rPr>
            </w:r>
            <w:r w:rsidR="00BC6F55">
              <w:rPr>
                <w:noProof/>
                <w:webHidden/>
              </w:rPr>
              <w:fldChar w:fldCharType="separate"/>
            </w:r>
            <w:r w:rsidR="00C81CE6">
              <w:rPr>
                <w:noProof/>
                <w:webHidden/>
              </w:rPr>
              <w:t>4</w:t>
            </w:r>
            <w:r w:rsidR="00BC6F55">
              <w:rPr>
                <w:noProof/>
                <w:webHidden/>
              </w:rPr>
              <w:fldChar w:fldCharType="end"/>
            </w:r>
          </w:hyperlink>
        </w:p>
        <w:p w14:paraId="5300779D" w14:textId="40021F51" w:rsidR="00BC6F55" w:rsidRDefault="0098441C">
          <w:pPr>
            <w:pStyle w:val="TOC1"/>
            <w:tabs>
              <w:tab w:val="right" w:leader="dot" w:pos="8630"/>
            </w:tabs>
            <w:rPr>
              <w:noProof/>
            </w:rPr>
          </w:pPr>
          <w:hyperlink w:anchor="_Toc207287815" w:history="1">
            <w:r w:rsidR="00BC6F55" w:rsidRPr="00086985">
              <w:rPr>
                <w:rStyle w:val="Hyperlink"/>
                <w:rFonts w:ascii="Arial" w:eastAsiaTheme="minorHAnsi" w:hAnsi="Arial" w:cs="Arial"/>
                <w:noProof/>
              </w:rPr>
              <w:t>Child care or babysitting</w:t>
            </w:r>
            <w:r w:rsidR="00BC6F55">
              <w:rPr>
                <w:noProof/>
                <w:webHidden/>
              </w:rPr>
              <w:tab/>
            </w:r>
            <w:r w:rsidR="00BC6F55">
              <w:rPr>
                <w:noProof/>
                <w:webHidden/>
              </w:rPr>
              <w:fldChar w:fldCharType="begin"/>
            </w:r>
            <w:r w:rsidR="00BC6F55">
              <w:rPr>
                <w:noProof/>
                <w:webHidden/>
              </w:rPr>
              <w:instrText xml:space="preserve"> PAGEREF _Toc207287815 \h </w:instrText>
            </w:r>
            <w:r w:rsidR="00BC6F55">
              <w:rPr>
                <w:noProof/>
                <w:webHidden/>
              </w:rPr>
            </w:r>
            <w:r w:rsidR="00BC6F55">
              <w:rPr>
                <w:noProof/>
                <w:webHidden/>
              </w:rPr>
              <w:fldChar w:fldCharType="separate"/>
            </w:r>
            <w:r w:rsidR="00C81CE6">
              <w:rPr>
                <w:noProof/>
                <w:webHidden/>
              </w:rPr>
              <w:t>4</w:t>
            </w:r>
            <w:r w:rsidR="00BC6F55">
              <w:rPr>
                <w:noProof/>
                <w:webHidden/>
              </w:rPr>
              <w:fldChar w:fldCharType="end"/>
            </w:r>
          </w:hyperlink>
        </w:p>
        <w:p w14:paraId="53F9A64A" w14:textId="1BB0C91A" w:rsidR="00BC6F55" w:rsidRDefault="0098441C">
          <w:pPr>
            <w:pStyle w:val="TOC1"/>
            <w:tabs>
              <w:tab w:val="right" w:leader="dot" w:pos="8630"/>
            </w:tabs>
            <w:rPr>
              <w:noProof/>
            </w:rPr>
          </w:pPr>
          <w:hyperlink w:anchor="_Toc207287816" w:history="1">
            <w:r w:rsidR="00BC6F55" w:rsidRPr="00086985">
              <w:rPr>
                <w:rStyle w:val="Hyperlink"/>
                <w:rFonts w:ascii="Arial" w:eastAsiaTheme="minorHAnsi" w:hAnsi="Arial" w:cs="Arial"/>
                <w:noProof/>
              </w:rPr>
              <w:t>Care arrangements for an elderly or dependent relative</w:t>
            </w:r>
            <w:r w:rsidR="00BC6F55">
              <w:rPr>
                <w:noProof/>
                <w:webHidden/>
              </w:rPr>
              <w:tab/>
            </w:r>
            <w:r w:rsidR="00BC6F55">
              <w:rPr>
                <w:noProof/>
                <w:webHidden/>
              </w:rPr>
              <w:fldChar w:fldCharType="begin"/>
            </w:r>
            <w:r w:rsidR="00BC6F55">
              <w:rPr>
                <w:noProof/>
                <w:webHidden/>
              </w:rPr>
              <w:instrText xml:space="preserve"> PAGEREF _Toc207287816 \h </w:instrText>
            </w:r>
            <w:r w:rsidR="00BC6F55">
              <w:rPr>
                <w:noProof/>
                <w:webHidden/>
              </w:rPr>
            </w:r>
            <w:r w:rsidR="00BC6F55">
              <w:rPr>
                <w:noProof/>
                <w:webHidden/>
              </w:rPr>
              <w:fldChar w:fldCharType="separate"/>
            </w:r>
            <w:r w:rsidR="00C81CE6">
              <w:rPr>
                <w:noProof/>
                <w:webHidden/>
              </w:rPr>
              <w:t>4</w:t>
            </w:r>
            <w:r w:rsidR="00BC6F55">
              <w:rPr>
                <w:noProof/>
                <w:webHidden/>
              </w:rPr>
              <w:fldChar w:fldCharType="end"/>
            </w:r>
          </w:hyperlink>
        </w:p>
        <w:p w14:paraId="2B6D4012" w14:textId="23475263" w:rsidR="00BC6F55" w:rsidRDefault="0098441C">
          <w:pPr>
            <w:pStyle w:val="TOC1"/>
            <w:tabs>
              <w:tab w:val="right" w:leader="dot" w:pos="8630"/>
            </w:tabs>
            <w:rPr>
              <w:noProof/>
            </w:rPr>
          </w:pPr>
          <w:hyperlink w:anchor="_Toc207287817" w:history="1">
            <w:r w:rsidR="00BC6F55" w:rsidRPr="00086985">
              <w:rPr>
                <w:rStyle w:val="Hyperlink"/>
                <w:rFonts w:ascii="Arial" w:eastAsiaTheme="minorHAnsi" w:hAnsi="Arial" w:cs="Arial"/>
                <w:noProof/>
              </w:rPr>
              <w:t>Telephone charges, photocopying, stationery, etc</w:t>
            </w:r>
            <w:r w:rsidR="00BC6F55">
              <w:rPr>
                <w:noProof/>
                <w:webHidden/>
              </w:rPr>
              <w:tab/>
            </w:r>
            <w:r w:rsidR="00BC6F55">
              <w:rPr>
                <w:noProof/>
                <w:webHidden/>
              </w:rPr>
              <w:fldChar w:fldCharType="begin"/>
            </w:r>
            <w:r w:rsidR="00BC6F55">
              <w:rPr>
                <w:noProof/>
                <w:webHidden/>
              </w:rPr>
              <w:instrText xml:space="preserve"> PAGEREF _Toc207287817 \h </w:instrText>
            </w:r>
            <w:r w:rsidR="00BC6F55">
              <w:rPr>
                <w:noProof/>
                <w:webHidden/>
              </w:rPr>
            </w:r>
            <w:r w:rsidR="00BC6F55">
              <w:rPr>
                <w:noProof/>
                <w:webHidden/>
              </w:rPr>
              <w:fldChar w:fldCharType="separate"/>
            </w:r>
            <w:r w:rsidR="00C81CE6">
              <w:rPr>
                <w:noProof/>
                <w:webHidden/>
              </w:rPr>
              <w:t>4</w:t>
            </w:r>
            <w:r w:rsidR="00BC6F55">
              <w:rPr>
                <w:noProof/>
                <w:webHidden/>
              </w:rPr>
              <w:fldChar w:fldCharType="end"/>
            </w:r>
          </w:hyperlink>
        </w:p>
        <w:p w14:paraId="193FCE8E" w14:textId="1553CCD3" w:rsidR="00BC6F55" w:rsidRDefault="0098441C">
          <w:pPr>
            <w:pStyle w:val="TOC1"/>
            <w:tabs>
              <w:tab w:val="right" w:leader="dot" w:pos="8630"/>
            </w:tabs>
            <w:rPr>
              <w:noProof/>
            </w:rPr>
          </w:pPr>
          <w:hyperlink w:anchor="_Toc207287818" w:history="1">
            <w:r w:rsidR="00BC6F55" w:rsidRPr="00086985">
              <w:rPr>
                <w:rStyle w:val="Hyperlink"/>
                <w:rFonts w:ascii="Arial" w:eastAsiaTheme="minorHAnsi" w:hAnsi="Arial" w:cs="Arial"/>
                <w:noProof/>
              </w:rPr>
              <w:t>Travel and subsistence</w:t>
            </w:r>
            <w:r w:rsidR="00BC6F55">
              <w:rPr>
                <w:noProof/>
                <w:webHidden/>
              </w:rPr>
              <w:tab/>
            </w:r>
            <w:r w:rsidR="00BC6F55">
              <w:rPr>
                <w:noProof/>
                <w:webHidden/>
              </w:rPr>
              <w:fldChar w:fldCharType="begin"/>
            </w:r>
            <w:r w:rsidR="00BC6F55">
              <w:rPr>
                <w:noProof/>
                <w:webHidden/>
              </w:rPr>
              <w:instrText xml:space="preserve"> PAGEREF _Toc207287818 \h </w:instrText>
            </w:r>
            <w:r w:rsidR="00BC6F55">
              <w:rPr>
                <w:noProof/>
                <w:webHidden/>
              </w:rPr>
            </w:r>
            <w:r w:rsidR="00BC6F55">
              <w:rPr>
                <w:noProof/>
                <w:webHidden/>
              </w:rPr>
              <w:fldChar w:fldCharType="separate"/>
            </w:r>
            <w:r w:rsidR="00C81CE6">
              <w:rPr>
                <w:noProof/>
                <w:webHidden/>
              </w:rPr>
              <w:t>4</w:t>
            </w:r>
            <w:r w:rsidR="00BC6F55">
              <w:rPr>
                <w:noProof/>
                <w:webHidden/>
              </w:rPr>
              <w:fldChar w:fldCharType="end"/>
            </w:r>
          </w:hyperlink>
        </w:p>
        <w:p w14:paraId="3FE3D329" w14:textId="627365FC" w:rsidR="00BC6F55" w:rsidRDefault="0098441C">
          <w:pPr>
            <w:pStyle w:val="TOC1"/>
            <w:tabs>
              <w:tab w:val="right" w:leader="dot" w:pos="8630"/>
            </w:tabs>
            <w:rPr>
              <w:noProof/>
            </w:rPr>
          </w:pPr>
          <w:hyperlink w:anchor="_Toc207287819" w:history="1">
            <w:r w:rsidR="00BC6F55" w:rsidRPr="00086985">
              <w:rPr>
                <w:rStyle w:val="Hyperlink"/>
                <w:rFonts w:ascii="Arial" w:eastAsiaTheme="minorHAnsi" w:hAnsi="Arial" w:cs="Arial"/>
                <w:noProof/>
              </w:rPr>
              <w:t>Payment for goods and services</w:t>
            </w:r>
            <w:r w:rsidR="00BC6F55">
              <w:rPr>
                <w:noProof/>
                <w:webHidden/>
              </w:rPr>
              <w:tab/>
            </w:r>
            <w:r w:rsidR="00BC6F55">
              <w:rPr>
                <w:noProof/>
                <w:webHidden/>
              </w:rPr>
              <w:fldChar w:fldCharType="begin"/>
            </w:r>
            <w:r w:rsidR="00BC6F55">
              <w:rPr>
                <w:noProof/>
                <w:webHidden/>
              </w:rPr>
              <w:instrText xml:space="preserve"> PAGEREF _Toc207287819 \h </w:instrText>
            </w:r>
            <w:r w:rsidR="00BC6F55">
              <w:rPr>
                <w:noProof/>
                <w:webHidden/>
              </w:rPr>
            </w:r>
            <w:r w:rsidR="00BC6F55">
              <w:rPr>
                <w:noProof/>
                <w:webHidden/>
              </w:rPr>
              <w:fldChar w:fldCharType="separate"/>
            </w:r>
            <w:r w:rsidR="00C81CE6">
              <w:rPr>
                <w:noProof/>
                <w:webHidden/>
              </w:rPr>
              <w:t>5</w:t>
            </w:r>
            <w:r w:rsidR="00BC6F55">
              <w:rPr>
                <w:noProof/>
                <w:webHidden/>
              </w:rPr>
              <w:fldChar w:fldCharType="end"/>
            </w:r>
          </w:hyperlink>
        </w:p>
        <w:p w14:paraId="2228A0DE" w14:textId="5AB58997" w:rsidR="00BC6F55" w:rsidRDefault="0098441C">
          <w:pPr>
            <w:pStyle w:val="TOC1"/>
            <w:tabs>
              <w:tab w:val="right" w:leader="dot" w:pos="8630"/>
            </w:tabs>
            <w:rPr>
              <w:noProof/>
            </w:rPr>
          </w:pPr>
          <w:hyperlink w:anchor="_Toc207287820" w:history="1">
            <w:r w:rsidR="00BC6F55" w:rsidRPr="00086985">
              <w:rPr>
                <w:rStyle w:val="Hyperlink"/>
                <w:rFonts w:ascii="Arial" w:eastAsiaTheme="minorHAnsi" w:hAnsi="Arial" w:cs="Arial"/>
                <w:noProof/>
              </w:rPr>
              <w:t>Making a claim</w:t>
            </w:r>
            <w:r w:rsidR="00BC6F55">
              <w:rPr>
                <w:noProof/>
                <w:webHidden/>
              </w:rPr>
              <w:tab/>
            </w:r>
            <w:r w:rsidR="00BC6F55">
              <w:rPr>
                <w:noProof/>
                <w:webHidden/>
              </w:rPr>
              <w:fldChar w:fldCharType="begin"/>
            </w:r>
            <w:r w:rsidR="00BC6F55">
              <w:rPr>
                <w:noProof/>
                <w:webHidden/>
              </w:rPr>
              <w:instrText xml:space="preserve"> PAGEREF _Toc207287820 \h </w:instrText>
            </w:r>
            <w:r w:rsidR="00BC6F55">
              <w:rPr>
                <w:noProof/>
                <w:webHidden/>
              </w:rPr>
            </w:r>
            <w:r w:rsidR="00BC6F55">
              <w:rPr>
                <w:noProof/>
                <w:webHidden/>
              </w:rPr>
              <w:fldChar w:fldCharType="separate"/>
            </w:r>
            <w:r w:rsidR="00C81CE6">
              <w:rPr>
                <w:noProof/>
                <w:webHidden/>
              </w:rPr>
              <w:t>5</w:t>
            </w:r>
            <w:r w:rsidR="00BC6F55">
              <w:rPr>
                <w:noProof/>
                <w:webHidden/>
              </w:rPr>
              <w:fldChar w:fldCharType="end"/>
            </w:r>
          </w:hyperlink>
        </w:p>
        <w:p w14:paraId="35CB3F22" w14:textId="678E0A5F" w:rsidR="00BC6F55" w:rsidRDefault="00BC6F55">
          <w:r>
            <w:rPr>
              <w:b/>
              <w:bCs/>
              <w:noProof/>
            </w:rPr>
            <w:fldChar w:fldCharType="end"/>
          </w:r>
        </w:p>
      </w:sdtContent>
    </w:sdt>
    <w:p w14:paraId="2D35D88E" w14:textId="77777777" w:rsidR="00BC6F55" w:rsidRDefault="00BC6F55">
      <w:pPr>
        <w:rPr>
          <w:rFonts w:ascii="Arial" w:eastAsiaTheme="majorEastAsia" w:hAnsi="Arial" w:cs="Arial"/>
          <w:color w:val="365F91" w:themeColor="accent1" w:themeShade="BF"/>
          <w:sz w:val="22"/>
          <w:szCs w:val="22"/>
        </w:rPr>
      </w:pPr>
      <w:r>
        <w:rPr>
          <w:rFonts w:ascii="Arial" w:hAnsi="Arial" w:cs="Arial"/>
          <w:sz w:val="22"/>
          <w:szCs w:val="22"/>
        </w:rPr>
        <w:br w:type="page"/>
      </w:r>
    </w:p>
    <w:p w14:paraId="786A1BA9" w14:textId="0DEF37A1" w:rsidR="00673252" w:rsidRPr="00BC6F55" w:rsidRDefault="00673252" w:rsidP="00673252">
      <w:pPr>
        <w:pStyle w:val="Heading1"/>
        <w:rPr>
          <w:rFonts w:ascii="Arial" w:hAnsi="Arial" w:cs="Arial"/>
          <w:sz w:val="22"/>
          <w:szCs w:val="22"/>
        </w:rPr>
      </w:pPr>
      <w:bookmarkStart w:id="1" w:name="_Toc207287810"/>
      <w:r w:rsidRPr="00BC6F55">
        <w:rPr>
          <w:rFonts w:ascii="Arial" w:hAnsi="Arial" w:cs="Arial"/>
          <w:sz w:val="22"/>
          <w:szCs w:val="22"/>
        </w:rPr>
        <w:lastRenderedPageBreak/>
        <w:t>Statement of intent</w:t>
      </w:r>
      <w:bookmarkEnd w:id="1"/>
    </w:p>
    <w:bookmarkEnd w:id="0"/>
    <w:p w14:paraId="19B40DC5" w14:textId="77777777" w:rsidR="00673252" w:rsidRPr="00BC6F55" w:rsidRDefault="00673252" w:rsidP="00673252">
      <w:pPr>
        <w:pStyle w:val="TNCBodyText"/>
        <w:rPr>
          <w:rFonts w:ascii="Arial" w:hAnsi="Arial" w:cs="Arial"/>
          <w:bCs/>
        </w:rPr>
      </w:pPr>
      <w:r w:rsidRPr="00BC6F55">
        <w:rPr>
          <w:rFonts w:ascii="Arial" w:hAnsi="Arial" w:cs="Arial"/>
          <w:bCs/>
        </w:rPr>
        <w:t xml:space="preserve">At </w:t>
      </w:r>
      <w:r w:rsidRPr="00BC6F55">
        <w:rPr>
          <w:rFonts w:ascii="Arial" w:hAnsi="Arial" w:cs="Arial"/>
          <w:b/>
          <w:bCs/>
          <w:color w:val="8064A2" w:themeColor="accent4"/>
          <w:u w:val="single"/>
        </w:rPr>
        <w:t>name of school</w:t>
      </w:r>
      <w:r w:rsidRPr="00BC6F55">
        <w:rPr>
          <w:rFonts w:ascii="Arial" w:hAnsi="Arial" w:cs="Arial"/>
          <w:bCs/>
        </w:rPr>
        <w:t xml:space="preserve">, we are dedicated to good practice and ensuring equality through school processes. </w:t>
      </w:r>
    </w:p>
    <w:p w14:paraId="2B80FD48" w14:textId="77777777" w:rsidR="00673252" w:rsidRPr="00BC6F55" w:rsidRDefault="00673252" w:rsidP="00673252">
      <w:pPr>
        <w:pStyle w:val="TNCBodyText"/>
        <w:rPr>
          <w:rFonts w:ascii="Arial" w:hAnsi="Arial" w:cs="Arial"/>
          <w:bCs/>
        </w:rPr>
      </w:pPr>
      <w:r w:rsidRPr="00BC6F55">
        <w:rPr>
          <w:rFonts w:ascii="Arial" w:hAnsi="Arial" w:cs="Arial"/>
          <w:bCs/>
        </w:rPr>
        <w:t xml:space="preserve">The School Governance (Roles, Procedures and Allowances) (England) Regulations 2013 (as amended) allow governing boards of maintained schools, who have a delegated budget, to decide whether they wish to reimburse governors, and associate members appointed by the governing board, for any expenses, </w:t>
      </w:r>
      <w:proofErr w:type="gramStart"/>
      <w:r w:rsidRPr="00BC6F55">
        <w:rPr>
          <w:rFonts w:ascii="Arial" w:hAnsi="Arial" w:cs="Arial"/>
          <w:bCs/>
        </w:rPr>
        <w:t>e.g.</w:t>
      </w:r>
      <w:proofErr w:type="gramEnd"/>
      <w:r w:rsidRPr="00BC6F55">
        <w:rPr>
          <w:rFonts w:ascii="Arial" w:hAnsi="Arial" w:cs="Arial"/>
          <w:bCs/>
        </w:rPr>
        <w:t xml:space="preserve"> travel and childcare costs, they have incurred when serving on the board. </w:t>
      </w:r>
    </w:p>
    <w:p w14:paraId="0E818E46" w14:textId="77777777" w:rsidR="00673252" w:rsidRPr="00BC6F55" w:rsidRDefault="00673252" w:rsidP="00673252">
      <w:pPr>
        <w:pStyle w:val="TNCBodyText"/>
        <w:rPr>
          <w:rFonts w:ascii="Arial" w:hAnsi="Arial" w:cs="Arial"/>
        </w:rPr>
      </w:pPr>
      <w:r w:rsidRPr="00BC6F55">
        <w:rPr>
          <w:rFonts w:ascii="Arial" w:hAnsi="Arial" w:cs="Arial"/>
        </w:rPr>
        <w:t>This policy has been created with the aim of ensuring all governors receive reimbursements for any expenses where the school has benefitted from the individual attending in their duty.</w:t>
      </w:r>
    </w:p>
    <w:p w14:paraId="1B3BC21D" w14:textId="77777777" w:rsidR="00673252" w:rsidRPr="00BC6F55" w:rsidRDefault="00673252" w:rsidP="00673252">
      <w:pPr>
        <w:pStyle w:val="TNCBodyText"/>
        <w:rPr>
          <w:rFonts w:ascii="Arial" w:hAnsi="Arial" w:cs="Arial"/>
        </w:rPr>
      </w:pPr>
      <w:r w:rsidRPr="00BC6F55">
        <w:rPr>
          <w:rFonts w:ascii="Arial" w:hAnsi="Arial" w:cs="Arial"/>
        </w:rPr>
        <w:t>The school believes that including reimbursed payment for governors is important in ensuring equality for all governing members of our community and is, therefore, an appropriate use of our annual budget.</w:t>
      </w:r>
    </w:p>
    <w:p w14:paraId="08A5B774" w14:textId="77777777" w:rsidR="003B47A8" w:rsidRPr="00BC6F55" w:rsidRDefault="003B47A8" w:rsidP="003B47A8">
      <w:pPr>
        <w:pStyle w:val="Heading1"/>
        <w:rPr>
          <w:rFonts w:ascii="Arial" w:hAnsi="Arial" w:cs="Arial"/>
          <w:sz w:val="22"/>
          <w:szCs w:val="22"/>
        </w:rPr>
      </w:pPr>
      <w:bookmarkStart w:id="2" w:name="_Legal_framework"/>
      <w:bookmarkStart w:id="3" w:name="_Toc207287811"/>
      <w:bookmarkStart w:id="4" w:name="LF"/>
      <w:bookmarkEnd w:id="2"/>
      <w:r w:rsidRPr="00BC6F55">
        <w:rPr>
          <w:rFonts w:ascii="Arial" w:hAnsi="Arial" w:cs="Arial"/>
          <w:sz w:val="22"/>
          <w:szCs w:val="22"/>
        </w:rPr>
        <w:t>Introduction</w:t>
      </w:r>
      <w:bookmarkEnd w:id="3"/>
    </w:p>
    <w:p w14:paraId="587BA4B2" w14:textId="77777777" w:rsidR="003B47A8" w:rsidRPr="00BC6F55" w:rsidRDefault="003B47A8" w:rsidP="003B47A8">
      <w:pPr>
        <w:jc w:val="both"/>
        <w:rPr>
          <w:rFonts w:ascii="Arial" w:hAnsi="Arial" w:cs="Arial"/>
          <w:b/>
          <w:sz w:val="22"/>
          <w:szCs w:val="22"/>
        </w:rPr>
      </w:pPr>
    </w:p>
    <w:p w14:paraId="1A6A2C6A" w14:textId="77777777" w:rsidR="003B47A8" w:rsidRPr="00BC6F55" w:rsidRDefault="003B47A8" w:rsidP="003B47A8">
      <w:pPr>
        <w:jc w:val="both"/>
        <w:rPr>
          <w:rFonts w:ascii="Arial" w:hAnsi="Arial" w:cs="Arial"/>
          <w:sz w:val="22"/>
          <w:szCs w:val="22"/>
        </w:rPr>
      </w:pPr>
      <w:r w:rsidRPr="00BC6F55">
        <w:rPr>
          <w:rFonts w:ascii="Arial" w:hAnsi="Arial" w:cs="Arial"/>
          <w:sz w:val="22"/>
          <w:szCs w:val="22"/>
        </w:rPr>
        <w:t>The School Governance (Roles, Procedures and Allowances) (England) Regulations 2013 apply to all maintained schools and came into force on 1 September 2013.  The regulations make provision for allowances to be paid to governors or associate members for out-of-pocket expenses incurred in the context of carrying out their duties.</w:t>
      </w:r>
    </w:p>
    <w:p w14:paraId="763699A0" w14:textId="77777777" w:rsidR="003B47A8" w:rsidRPr="00BC6F55" w:rsidRDefault="003B47A8" w:rsidP="003B47A8">
      <w:pPr>
        <w:jc w:val="both"/>
        <w:rPr>
          <w:rFonts w:ascii="Arial" w:hAnsi="Arial" w:cs="Arial"/>
          <w:sz w:val="22"/>
          <w:szCs w:val="22"/>
        </w:rPr>
      </w:pPr>
    </w:p>
    <w:p w14:paraId="27B07507" w14:textId="77777777" w:rsidR="003B47A8" w:rsidRPr="00BC6F55" w:rsidRDefault="003B47A8" w:rsidP="003B47A8">
      <w:pPr>
        <w:jc w:val="both"/>
        <w:rPr>
          <w:rFonts w:ascii="Arial" w:hAnsi="Arial" w:cs="Arial"/>
          <w:sz w:val="22"/>
          <w:szCs w:val="22"/>
        </w:rPr>
      </w:pPr>
      <w:r w:rsidRPr="00BC6F55">
        <w:rPr>
          <w:rFonts w:ascii="Arial" w:hAnsi="Arial" w:cs="Arial"/>
          <w:sz w:val="22"/>
          <w:szCs w:val="22"/>
        </w:rPr>
        <w:t xml:space="preserve">Any claim for expenses has to be met from the school’s delegated budget.  </w:t>
      </w:r>
    </w:p>
    <w:p w14:paraId="0FE15128" w14:textId="48BC09CA" w:rsidR="00673252" w:rsidRPr="00BC6F55" w:rsidRDefault="00673252" w:rsidP="00673252">
      <w:pPr>
        <w:pStyle w:val="Heading1"/>
        <w:rPr>
          <w:rFonts w:ascii="Arial" w:hAnsi="Arial" w:cs="Arial"/>
          <w:sz w:val="22"/>
          <w:szCs w:val="22"/>
        </w:rPr>
      </w:pPr>
      <w:bookmarkStart w:id="5" w:name="_Toc207287812"/>
      <w:r w:rsidRPr="00BC6F55">
        <w:rPr>
          <w:rFonts w:ascii="Arial" w:hAnsi="Arial" w:cs="Arial"/>
          <w:sz w:val="22"/>
          <w:szCs w:val="22"/>
        </w:rPr>
        <w:t>Legal framework</w:t>
      </w:r>
      <w:bookmarkEnd w:id="5"/>
      <w:r w:rsidRPr="00BC6F55">
        <w:rPr>
          <w:rFonts w:ascii="Arial" w:hAnsi="Arial" w:cs="Arial"/>
          <w:sz w:val="22"/>
          <w:szCs w:val="22"/>
        </w:rPr>
        <w:t xml:space="preserve"> </w:t>
      </w:r>
    </w:p>
    <w:p w14:paraId="51F3327D" w14:textId="77777777" w:rsidR="00673252" w:rsidRPr="00BC6F55" w:rsidRDefault="00673252" w:rsidP="00673252">
      <w:pPr>
        <w:pStyle w:val="TNCBodyText"/>
        <w:rPr>
          <w:rFonts w:ascii="Arial" w:hAnsi="Arial" w:cs="Arial"/>
        </w:rPr>
      </w:pPr>
      <w:bookmarkStart w:id="6" w:name="rolesandresponsibilities"/>
      <w:bookmarkEnd w:id="4"/>
      <w:bookmarkEnd w:id="6"/>
      <w:r w:rsidRPr="00BC6F55">
        <w:rPr>
          <w:rFonts w:ascii="Arial" w:hAnsi="Arial" w:cs="Arial"/>
        </w:rPr>
        <w:t xml:space="preserve">This policy has due regard to all relevant legislation and statutory guidance including, but not limited to, the following: </w:t>
      </w:r>
    </w:p>
    <w:p w14:paraId="79E4BFC5" w14:textId="77777777" w:rsidR="00673252" w:rsidRPr="00BC6F55" w:rsidRDefault="00673252" w:rsidP="00673252">
      <w:pPr>
        <w:pStyle w:val="TNCBodyText"/>
        <w:numPr>
          <w:ilvl w:val="0"/>
          <w:numId w:val="7"/>
        </w:numPr>
        <w:rPr>
          <w:rFonts w:ascii="Arial" w:hAnsi="Arial" w:cs="Arial"/>
        </w:rPr>
      </w:pPr>
      <w:r w:rsidRPr="00BC6F55">
        <w:rPr>
          <w:rFonts w:ascii="Arial" w:hAnsi="Arial" w:cs="Arial"/>
        </w:rPr>
        <w:t>The School Governance (Roles, Procedures and Allowances) (England) Regulations 2013 (as amended)</w:t>
      </w:r>
    </w:p>
    <w:p w14:paraId="579DEB04" w14:textId="5BFC32FA" w:rsidR="00673252" w:rsidRPr="00BC6F55" w:rsidRDefault="00673252" w:rsidP="00673252">
      <w:pPr>
        <w:pStyle w:val="TNCBodyText"/>
        <w:numPr>
          <w:ilvl w:val="0"/>
          <w:numId w:val="7"/>
        </w:numPr>
        <w:rPr>
          <w:rFonts w:ascii="Arial" w:hAnsi="Arial" w:cs="Arial"/>
        </w:rPr>
      </w:pPr>
      <w:r w:rsidRPr="00BC6F55">
        <w:rPr>
          <w:rFonts w:ascii="Arial" w:hAnsi="Arial" w:cs="Arial"/>
        </w:rPr>
        <w:t>DfE (2024) ‘Maintained schools governance guide’</w:t>
      </w:r>
    </w:p>
    <w:p w14:paraId="25E80924" w14:textId="22DE24BA" w:rsidR="00673252" w:rsidRPr="00BC6F55" w:rsidRDefault="00673252" w:rsidP="003B47A8">
      <w:pPr>
        <w:pStyle w:val="Heading1"/>
        <w:rPr>
          <w:rFonts w:ascii="Arial" w:hAnsi="Arial" w:cs="Arial"/>
          <w:sz w:val="22"/>
          <w:szCs w:val="22"/>
        </w:rPr>
      </w:pPr>
      <w:bookmarkStart w:id="7" w:name="roles"/>
      <w:bookmarkStart w:id="8" w:name="_Toc207287813"/>
      <w:bookmarkEnd w:id="7"/>
      <w:r w:rsidRPr="00BC6F55">
        <w:rPr>
          <w:rFonts w:ascii="Arial" w:hAnsi="Arial" w:cs="Arial"/>
          <w:sz w:val="22"/>
          <w:szCs w:val="22"/>
        </w:rPr>
        <w:t>Roles and responsibilities</w:t>
      </w:r>
      <w:bookmarkEnd w:id="8"/>
    </w:p>
    <w:p w14:paraId="51B37F6C" w14:textId="263EB02A" w:rsidR="00673252" w:rsidRPr="00BC6F55" w:rsidRDefault="00673252" w:rsidP="00673252">
      <w:pPr>
        <w:pStyle w:val="TNCBodyText"/>
        <w:rPr>
          <w:rFonts w:ascii="Arial" w:hAnsi="Arial" w:cs="Arial"/>
        </w:rPr>
      </w:pPr>
      <w:bookmarkStart w:id="9" w:name="governors"/>
      <w:bookmarkEnd w:id="9"/>
      <w:r w:rsidRPr="00BC6F55">
        <w:rPr>
          <w:rFonts w:ascii="Arial" w:hAnsi="Arial" w:cs="Arial"/>
        </w:rPr>
        <w:t xml:space="preserve">The </w:t>
      </w:r>
      <w:r w:rsidR="003B47A8" w:rsidRPr="00BC6F55">
        <w:rPr>
          <w:rFonts w:ascii="Arial" w:hAnsi="Arial" w:cs="Arial"/>
        </w:rPr>
        <w:t>C</w:t>
      </w:r>
      <w:r w:rsidRPr="00BC6F55">
        <w:rPr>
          <w:rFonts w:ascii="Arial" w:hAnsi="Arial" w:cs="Arial"/>
        </w:rPr>
        <w:t xml:space="preserve">hair of </w:t>
      </w:r>
      <w:r w:rsidR="003B47A8" w:rsidRPr="00BC6F55">
        <w:rPr>
          <w:rFonts w:ascii="Arial" w:hAnsi="Arial" w:cs="Arial"/>
        </w:rPr>
        <w:t>G</w:t>
      </w:r>
      <w:r w:rsidRPr="00BC6F55">
        <w:rPr>
          <w:rFonts w:ascii="Arial" w:hAnsi="Arial" w:cs="Arial"/>
        </w:rPr>
        <w:t xml:space="preserve">overnors and </w:t>
      </w:r>
      <w:r w:rsidR="003B47A8" w:rsidRPr="00BC6F55">
        <w:rPr>
          <w:rFonts w:ascii="Arial" w:hAnsi="Arial" w:cs="Arial"/>
        </w:rPr>
        <w:t>H</w:t>
      </w:r>
      <w:r w:rsidRPr="00BC6F55">
        <w:rPr>
          <w:rFonts w:ascii="Arial" w:hAnsi="Arial" w:cs="Arial"/>
        </w:rPr>
        <w:t>eadteacher will be responsible for:</w:t>
      </w:r>
    </w:p>
    <w:p w14:paraId="6E2C27CD" w14:textId="77777777" w:rsidR="00673252" w:rsidRPr="00BC6F55" w:rsidRDefault="00673252" w:rsidP="00673252">
      <w:pPr>
        <w:pStyle w:val="TNCBodyText"/>
        <w:numPr>
          <w:ilvl w:val="0"/>
          <w:numId w:val="8"/>
        </w:numPr>
        <w:rPr>
          <w:rFonts w:ascii="Arial" w:hAnsi="Arial" w:cs="Arial"/>
        </w:rPr>
      </w:pPr>
      <w:r w:rsidRPr="00BC6F55">
        <w:rPr>
          <w:rFonts w:ascii="Arial" w:hAnsi="Arial" w:cs="Arial"/>
        </w:rPr>
        <w:t>Authorising reimbursements with due regard for all relevant statutory guidance.</w:t>
      </w:r>
    </w:p>
    <w:p w14:paraId="2EFFCDF2" w14:textId="31EA3624" w:rsidR="00673252" w:rsidRPr="00BC6F55" w:rsidRDefault="00673252" w:rsidP="00673252">
      <w:pPr>
        <w:pStyle w:val="TNCBodyText"/>
        <w:numPr>
          <w:ilvl w:val="0"/>
          <w:numId w:val="8"/>
        </w:numPr>
        <w:rPr>
          <w:rFonts w:ascii="Arial" w:hAnsi="Arial" w:cs="Arial"/>
        </w:rPr>
      </w:pPr>
      <w:r w:rsidRPr="00BC6F55">
        <w:rPr>
          <w:rFonts w:ascii="Arial" w:hAnsi="Arial" w:cs="Arial"/>
        </w:rPr>
        <w:t>Ensuring allowances and reimbursements are paid in accordance with this policy and the scheme created by the school and approved by the governing board.</w:t>
      </w:r>
    </w:p>
    <w:p w14:paraId="268C9B1A" w14:textId="7ABEF416" w:rsidR="00673252" w:rsidRPr="00BC6F55" w:rsidRDefault="00673252" w:rsidP="00673252">
      <w:pPr>
        <w:pStyle w:val="TNCBodyText"/>
        <w:numPr>
          <w:ilvl w:val="0"/>
          <w:numId w:val="8"/>
        </w:numPr>
        <w:rPr>
          <w:rFonts w:ascii="Arial" w:hAnsi="Arial" w:cs="Arial"/>
        </w:rPr>
      </w:pPr>
      <w:r w:rsidRPr="00BC6F55">
        <w:rPr>
          <w:rFonts w:ascii="Arial" w:hAnsi="Arial" w:cs="Arial"/>
        </w:rPr>
        <w:t>Ensuring travel expenses do not exceed the HMRC approved mileage rates.</w:t>
      </w:r>
    </w:p>
    <w:p w14:paraId="7B26F448" w14:textId="309EDF7D" w:rsidR="00673252" w:rsidRPr="00BC6F55" w:rsidRDefault="00673252" w:rsidP="00673252">
      <w:pPr>
        <w:pStyle w:val="TNCBodyText"/>
        <w:rPr>
          <w:rFonts w:ascii="Arial" w:hAnsi="Arial" w:cs="Arial"/>
        </w:rPr>
      </w:pPr>
      <w:r w:rsidRPr="00BC6F55">
        <w:rPr>
          <w:rFonts w:ascii="Arial" w:hAnsi="Arial" w:cs="Arial"/>
        </w:rPr>
        <w:t>Governors will be responsible for:</w:t>
      </w:r>
    </w:p>
    <w:p w14:paraId="20766512" w14:textId="77777777" w:rsidR="00673252" w:rsidRPr="00BC6F55" w:rsidRDefault="00673252" w:rsidP="00673252">
      <w:pPr>
        <w:pStyle w:val="TNCBodyText"/>
        <w:numPr>
          <w:ilvl w:val="0"/>
          <w:numId w:val="9"/>
        </w:numPr>
        <w:rPr>
          <w:rFonts w:ascii="Arial" w:hAnsi="Arial" w:cs="Arial"/>
        </w:rPr>
      </w:pPr>
      <w:r w:rsidRPr="00BC6F55">
        <w:rPr>
          <w:rFonts w:ascii="Arial" w:hAnsi="Arial" w:cs="Arial"/>
        </w:rPr>
        <w:lastRenderedPageBreak/>
        <w:t xml:space="preserve">Only making claims for reimbursements in line with the conditions outlined in this policy. </w:t>
      </w:r>
    </w:p>
    <w:p w14:paraId="79102134" w14:textId="77777777" w:rsidR="00673252" w:rsidRPr="00BC6F55" w:rsidRDefault="00673252" w:rsidP="00673252">
      <w:pPr>
        <w:pStyle w:val="TNCBodyText"/>
        <w:numPr>
          <w:ilvl w:val="0"/>
          <w:numId w:val="9"/>
        </w:numPr>
        <w:rPr>
          <w:rFonts w:ascii="Arial" w:hAnsi="Arial" w:cs="Arial"/>
        </w:rPr>
      </w:pPr>
      <w:r w:rsidRPr="00BC6F55">
        <w:rPr>
          <w:rFonts w:ascii="Arial" w:hAnsi="Arial" w:cs="Arial"/>
        </w:rPr>
        <w:t>Following the procedure outlined in this policy when making a reimbursement claim.</w:t>
      </w:r>
    </w:p>
    <w:p w14:paraId="7AD6B489" w14:textId="3598051A" w:rsidR="00673252" w:rsidRPr="00BC6F55" w:rsidRDefault="00673252" w:rsidP="00673252">
      <w:pPr>
        <w:pStyle w:val="TNCBodyText"/>
        <w:numPr>
          <w:ilvl w:val="0"/>
          <w:numId w:val="9"/>
        </w:numPr>
        <w:rPr>
          <w:rFonts w:ascii="Arial" w:hAnsi="Arial" w:cs="Arial"/>
        </w:rPr>
      </w:pPr>
      <w:r w:rsidRPr="00BC6F55">
        <w:rPr>
          <w:rFonts w:ascii="Arial" w:hAnsi="Arial" w:cs="Arial"/>
        </w:rPr>
        <w:t>Retaining receipts of any relevant expenses.</w:t>
      </w:r>
    </w:p>
    <w:p w14:paraId="19D8D44C" w14:textId="00171410" w:rsidR="00673252" w:rsidRPr="00BC6F55" w:rsidRDefault="00673252" w:rsidP="00673252">
      <w:pPr>
        <w:pStyle w:val="TNCBodyText"/>
        <w:numPr>
          <w:ilvl w:val="0"/>
          <w:numId w:val="9"/>
        </w:numPr>
        <w:rPr>
          <w:rFonts w:ascii="Arial" w:hAnsi="Arial" w:cs="Arial"/>
        </w:rPr>
      </w:pPr>
      <w:r w:rsidRPr="00BC6F55">
        <w:rPr>
          <w:rFonts w:ascii="Arial" w:hAnsi="Arial" w:cs="Arial"/>
        </w:rPr>
        <w:t xml:space="preserve">Avoiding situations </w:t>
      </w:r>
      <w:proofErr w:type="gramStart"/>
      <w:r w:rsidRPr="00BC6F55">
        <w:rPr>
          <w:rFonts w:ascii="Arial" w:hAnsi="Arial" w:cs="Arial"/>
        </w:rPr>
        <w:t>where</w:t>
      </w:r>
      <w:proofErr w:type="gramEnd"/>
      <w:r w:rsidRPr="00BC6F55">
        <w:rPr>
          <w:rFonts w:ascii="Arial" w:hAnsi="Arial" w:cs="Arial"/>
        </w:rPr>
        <w:t xml:space="preserve"> personal interests conflict with governance duties.</w:t>
      </w:r>
    </w:p>
    <w:p w14:paraId="2E552A12" w14:textId="15524397" w:rsidR="00673252" w:rsidRPr="00BC6F55" w:rsidRDefault="00673252" w:rsidP="00673252">
      <w:pPr>
        <w:pStyle w:val="TNCBodyText"/>
        <w:numPr>
          <w:ilvl w:val="0"/>
          <w:numId w:val="9"/>
        </w:numPr>
        <w:rPr>
          <w:rFonts w:ascii="Arial" w:hAnsi="Arial" w:cs="Arial"/>
        </w:rPr>
      </w:pPr>
      <w:r w:rsidRPr="00BC6F55">
        <w:rPr>
          <w:rFonts w:ascii="Arial" w:hAnsi="Arial" w:cs="Arial"/>
        </w:rPr>
        <w:t>Being aware that their service is on a voluntary basis and that they will not be paid for their role as a governor.</w:t>
      </w:r>
    </w:p>
    <w:p w14:paraId="1AF77D37" w14:textId="77777777" w:rsidR="0092569C" w:rsidRPr="00BC6F55" w:rsidRDefault="0092569C" w:rsidP="003A6D37">
      <w:pPr>
        <w:pStyle w:val="Heading1"/>
        <w:rPr>
          <w:rFonts w:ascii="Arial" w:hAnsi="Arial" w:cs="Arial"/>
          <w:sz w:val="22"/>
          <w:szCs w:val="22"/>
        </w:rPr>
      </w:pPr>
      <w:bookmarkStart w:id="10" w:name="_Toc207287814"/>
      <w:r w:rsidRPr="00BC6F55">
        <w:rPr>
          <w:rFonts w:ascii="Arial" w:hAnsi="Arial" w:cs="Arial"/>
          <w:sz w:val="22"/>
          <w:szCs w:val="22"/>
        </w:rPr>
        <w:t>Paying Allowances</w:t>
      </w:r>
      <w:bookmarkEnd w:id="10"/>
    </w:p>
    <w:p w14:paraId="238B5DC1" w14:textId="77777777" w:rsidR="0092569C" w:rsidRPr="00BC6F55" w:rsidRDefault="0092569C" w:rsidP="0092569C">
      <w:pPr>
        <w:jc w:val="both"/>
        <w:rPr>
          <w:rFonts w:ascii="Arial" w:hAnsi="Arial" w:cs="Arial"/>
          <w:b/>
          <w:sz w:val="22"/>
          <w:szCs w:val="22"/>
        </w:rPr>
      </w:pPr>
    </w:p>
    <w:p w14:paraId="3498867D" w14:textId="77777777" w:rsidR="0092569C" w:rsidRPr="00BC6F55" w:rsidRDefault="0092569C" w:rsidP="0092569C">
      <w:pPr>
        <w:jc w:val="both"/>
        <w:rPr>
          <w:rFonts w:ascii="Arial" w:hAnsi="Arial" w:cs="Arial"/>
          <w:sz w:val="22"/>
          <w:szCs w:val="22"/>
        </w:rPr>
      </w:pPr>
      <w:r w:rsidRPr="00BC6F55">
        <w:rPr>
          <w:rFonts w:ascii="Arial" w:hAnsi="Arial" w:cs="Arial"/>
          <w:sz w:val="22"/>
          <w:szCs w:val="22"/>
        </w:rPr>
        <w:t xml:space="preserve">Examples of when a claim may be made for incurred expenses are given below, but it is for each governing body to take account of its individual needs and determine the basis on which a claim can be made and the criteria to be followed. Governing bodies may, for example, wish to consider the inclusion of other criteria such as reimbursement for the provision of equipment and/or support for governors with special needs or where an individual’s first language is not English.  </w:t>
      </w:r>
    </w:p>
    <w:p w14:paraId="5A6C26ED" w14:textId="77777777" w:rsidR="0092569C" w:rsidRPr="00BC6F55" w:rsidRDefault="0092569C" w:rsidP="0092569C">
      <w:pPr>
        <w:jc w:val="both"/>
        <w:rPr>
          <w:rFonts w:ascii="Arial" w:hAnsi="Arial" w:cs="Arial"/>
          <w:sz w:val="22"/>
          <w:szCs w:val="22"/>
        </w:rPr>
      </w:pPr>
    </w:p>
    <w:p w14:paraId="021E30D0" w14:textId="77777777" w:rsidR="0092569C" w:rsidRPr="00BC6F55" w:rsidRDefault="0092569C" w:rsidP="003A6D37">
      <w:pPr>
        <w:pStyle w:val="Heading1"/>
        <w:rPr>
          <w:rFonts w:ascii="Arial" w:hAnsi="Arial" w:cs="Arial"/>
          <w:sz w:val="22"/>
          <w:szCs w:val="22"/>
        </w:rPr>
      </w:pPr>
      <w:bookmarkStart w:id="11" w:name="_Toc207287815"/>
      <w:r w:rsidRPr="00BC6F55">
        <w:rPr>
          <w:rFonts w:ascii="Arial" w:hAnsi="Arial" w:cs="Arial"/>
          <w:sz w:val="22"/>
          <w:szCs w:val="22"/>
        </w:rPr>
        <w:t>Child care or babysitting</w:t>
      </w:r>
      <w:bookmarkEnd w:id="11"/>
      <w:r w:rsidRPr="00BC6F55">
        <w:rPr>
          <w:rFonts w:ascii="Arial" w:hAnsi="Arial" w:cs="Arial"/>
          <w:sz w:val="22"/>
          <w:szCs w:val="22"/>
        </w:rPr>
        <w:t xml:space="preserve"> </w:t>
      </w:r>
    </w:p>
    <w:p w14:paraId="5B433F74" w14:textId="77777777" w:rsidR="0092569C" w:rsidRPr="00BC6F55" w:rsidRDefault="0092569C" w:rsidP="0092569C">
      <w:pPr>
        <w:jc w:val="both"/>
        <w:rPr>
          <w:rFonts w:ascii="Arial" w:hAnsi="Arial" w:cs="Arial"/>
          <w:b/>
          <w:sz w:val="22"/>
          <w:szCs w:val="22"/>
        </w:rPr>
      </w:pPr>
    </w:p>
    <w:p w14:paraId="3DE61F35" w14:textId="77777777" w:rsidR="0092569C" w:rsidRPr="00BC6F55" w:rsidRDefault="0092569C" w:rsidP="0092569C">
      <w:pPr>
        <w:jc w:val="both"/>
        <w:rPr>
          <w:rFonts w:ascii="Arial" w:hAnsi="Arial" w:cs="Arial"/>
          <w:sz w:val="22"/>
          <w:szCs w:val="22"/>
        </w:rPr>
      </w:pPr>
      <w:r w:rsidRPr="00BC6F55">
        <w:rPr>
          <w:rFonts w:ascii="Arial" w:hAnsi="Arial" w:cs="Arial"/>
          <w:sz w:val="22"/>
          <w:szCs w:val="22"/>
        </w:rPr>
        <w:t>Claims for the actual cost of reimbursement to a registered child-minder or babysitter may be made while the governor is attending meetings of the governing body or its committees or other agreed activities, such as training events.  Appropriate proof of payment should be submitted. This excludes situations where the individual has a spouse, partner or other responsible adult who normally lives in the family home to care for their child(ren).</w:t>
      </w:r>
    </w:p>
    <w:p w14:paraId="40480B79" w14:textId="77777777" w:rsidR="0092569C" w:rsidRPr="00BC6F55" w:rsidRDefault="0092569C" w:rsidP="0092569C">
      <w:pPr>
        <w:jc w:val="both"/>
        <w:rPr>
          <w:rFonts w:ascii="Arial" w:hAnsi="Arial" w:cs="Arial"/>
          <w:sz w:val="22"/>
          <w:szCs w:val="22"/>
        </w:rPr>
      </w:pPr>
    </w:p>
    <w:p w14:paraId="26ECE4EB" w14:textId="77777777" w:rsidR="0092569C" w:rsidRPr="00BC6F55" w:rsidRDefault="0092569C" w:rsidP="003A6D37">
      <w:pPr>
        <w:pStyle w:val="Heading1"/>
        <w:rPr>
          <w:rFonts w:ascii="Arial" w:hAnsi="Arial" w:cs="Arial"/>
          <w:sz w:val="22"/>
          <w:szCs w:val="22"/>
        </w:rPr>
      </w:pPr>
      <w:bookmarkStart w:id="12" w:name="_Toc207287816"/>
      <w:r w:rsidRPr="00BC6F55">
        <w:rPr>
          <w:rFonts w:ascii="Arial" w:hAnsi="Arial" w:cs="Arial"/>
          <w:sz w:val="22"/>
          <w:szCs w:val="22"/>
        </w:rPr>
        <w:t>Care arrangements for an elderly or dependent relative</w:t>
      </w:r>
      <w:bookmarkEnd w:id="12"/>
    </w:p>
    <w:p w14:paraId="6916DB8B" w14:textId="77777777" w:rsidR="0092569C" w:rsidRPr="00BC6F55" w:rsidRDefault="0092569C" w:rsidP="0092569C">
      <w:pPr>
        <w:jc w:val="both"/>
        <w:rPr>
          <w:rFonts w:ascii="Arial" w:hAnsi="Arial" w:cs="Arial"/>
          <w:b/>
          <w:sz w:val="22"/>
          <w:szCs w:val="22"/>
        </w:rPr>
      </w:pPr>
    </w:p>
    <w:p w14:paraId="2CF14AF9" w14:textId="77777777" w:rsidR="0092569C" w:rsidRPr="00BC6F55" w:rsidRDefault="0092569C" w:rsidP="0092569C">
      <w:pPr>
        <w:jc w:val="both"/>
        <w:rPr>
          <w:rFonts w:ascii="Arial" w:hAnsi="Arial" w:cs="Arial"/>
          <w:sz w:val="22"/>
          <w:szCs w:val="22"/>
        </w:rPr>
      </w:pPr>
      <w:r w:rsidRPr="00BC6F55">
        <w:rPr>
          <w:rFonts w:ascii="Arial" w:hAnsi="Arial" w:cs="Arial"/>
          <w:sz w:val="22"/>
          <w:szCs w:val="22"/>
        </w:rPr>
        <w:t xml:space="preserve">Costs may be claimed for situations similar to those for child care.  </w:t>
      </w:r>
    </w:p>
    <w:p w14:paraId="3FD60661" w14:textId="77777777" w:rsidR="0092569C" w:rsidRPr="00BC6F55" w:rsidRDefault="0092569C" w:rsidP="0092569C">
      <w:pPr>
        <w:jc w:val="both"/>
        <w:rPr>
          <w:rFonts w:ascii="Arial" w:hAnsi="Arial" w:cs="Arial"/>
          <w:b/>
          <w:sz w:val="22"/>
          <w:szCs w:val="22"/>
        </w:rPr>
      </w:pPr>
    </w:p>
    <w:p w14:paraId="10BF7B80" w14:textId="77777777" w:rsidR="0092569C" w:rsidRPr="00BC6F55" w:rsidRDefault="0092569C" w:rsidP="003A6D37">
      <w:pPr>
        <w:pStyle w:val="Heading1"/>
        <w:rPr>
          <w:rFonts w:ascii="Arial" w:hAnsi="Arial" w:cs="Arial"/>
          <w:sz w:val="22"/>
          <w:szCs w:val="22"/>
        </w:rPr>
      </w:pPr>
      <w:bookmarkStart w:id="13" w:name="_Toc207287817"/>
      <w:r w:rsidRPr="00BC6F55">
        <w:rPr>
          <w:rFonts w:ascii="Arial" w:hAnsi="Arial" w:cs="Arial"/>
          <w:sz w:val="22"/>
          <w:szCs w:val="22"/>
        </w:rPr>
        <w:t xml:space="preserve">Telephone charges, photocopying, stationery, </w:t>
      </w:r>
      <w:proofErr w:type="spellStart"/>
      <w:r w:rsidRPr="00BC6F55">
        <w:rPr>
          <w:rFonts w:ascii="Arial" w:hAnsi="Arial" w:cs="Arial"/>
          <w:sz w:val="22"/>
          <w:szCs w:val="22"/>
        </w:rPr>
        <w:t>etc</w:t>
      </w:r>
      <w:bookmarkEnd w:id="13"/>
      <w:proofErr w:type="spellEnd"/>
    </w:p>
    <w:p w14:paraId="1CF1A330" w14:textId="77777777" w:rsidR="0092569C" w:rsidRPr="00BC6F55" w:rsidRDefault="0092569C" w:rsidP="0092569C">
      <w:pPr>
        <w:jc w:val="both"/>
        <w:rPr>
          <w:rFonts w:ascii="Arial" w:hAnsi="Arial" w:cs="Arial"/>
          <w:b/>
          <w:sz w:val="22"/>
          <w:szCs w:val="22"/>
        </w:rPr>
      </w:pPr>
    </w:p>
    <w:p w14:paraId="7D0E1910" w14:textId="77777777" w:rsidR="0092569C" w:rsidRPr="00BC6F55" w:rsidRDefault="0092569C" w:rsidP="0092569C">
      <w:pPr>
        <w:jc w:val="both"/>
        <w:rPr>
          <w:rFonts w:ascii="Arial" w:hAnsi="Arial" w:cs="Arial"/>
          <w:sz w:val="22"/>
          <w:szCs w:val="22"/>
        </w:rPr>
      </w:pPr>
      <w:r w:rsidRPr="00BC6F55">
        <w:rPr>
          <w:rFonts w:ascii="Arial" w:hAnsi="Arial" w:cs="Arial"/>
          <w:sz w:val="22"/>
          <w:szCs w:val="22"/>
        </w:rPr>
        <w:t xml:space="preserve">Where a governor is unable to use the school’s facilities for any of the above a claim for reimbursement may be made.  Receipts must be kept where appropriate; in all other cases a detailed written record should be made and submitted.  </w:t>
      </w:r>
    </w:p>
    <w:p w14:paraId="20E47699" w14:textId="77777777" w:rsidR="0092569C" w:rsidRPr="00BC6F55" w:rsidRDefault="0092569C" w:rsidP="0092569C">
      <w:pPr>
        <w:jc w:val="both"/>
        <w:rPr>
          <w:rFonts w:ascii="Arial" w:hAnsi="Arial" w:cs="Arial"/>
          <w:b/>
          <w:sz w:val="22"/>
          <w:szCs w:val="22"/>
        </w:rPr>
      </w:pPr>
    </w:p>
    <w:p w14:paraId="77A681C1" w14:textId="77777777" w:rsidR="0092569C" w:rsidRPr="00BC6F55" w:rsidRDefault="0092569C" w:rsidP="003A6D37">
      <w:pPr>
        <w:pStyle w:val="Heading1"/>
        <w:rPr>
          <w:rFonts w:ascii="Arial" w:hAnsi="Arial" w:cs="Arial"/>
          <w:sz w:val="22"/>
          <w:szCs w:val="22"/>
        </w:rPr>
      </w:pPr>
      <w:bookmarkStart w:id="14" w:name="_Toc207287818"/>
      <w:r w:rsidRPr="00BC6F55">
        <w:rPr>
          <w:rFonts w:ascii="Arial" w:hAnsi="Arial" w:cs="Arial"/>
          <w:sz w:val="22"/>
          <w:szCs w:val="22"/>
        </w:rPr>
        <w:t>Travel and subsistence</w:t>
      </w:r>
      <w:bookmarkEnd w:id="14"/>
    </w:p>
    <w:p w14:paraId="49CCAF77" w14:textId="77777777" w:rsidR="0092569C" w:rsidRPr="00BC6F55" w:rsidRDefault="0092569C" w:rsidP="0092569C">
      <w:pPr>
        <w:jc w:val="both"/>
        <w:rPr>
          <w:rFonts w:ascii="Arial" w:hAnsi="Arial" w:cs="Arial"/>
          <w:b/>
          <w:sz w:val="22"/>
          <w:szCs w:val="22"/>
        </w:rPr>
      </w:pPr>
    </w:p>
    <w:p w14:paraId="4C7446B7" w14:textId="6AE7F611" w:rsidR="0092569C" w:rsidRPr="00BC6F55" w:rsidRDefault="0092569C" w:rsidP="0092569C">
      <w:pPr>
        <w:jc w:val="both"/>
        <w:rPr>
          <w:rFonts w:ascii="Arial" w:hAnsi="Arial" w:cs="Arial"/>
          <w:sz w:val="22"/>
          <w:szCs w:val="22"/>
        </w:rPr>
      </w:pPr>
      <w:r w:rsidRPr="00BC6F55">
        <w:rPr>
          <w:rFonts w:ascii="Arial" w:hAnsi="Arial" w:cs="Arial"/>
          <w:sz w:val="22"/>
          <w:szCs w:val="22"/>
        </w:rPr>
        <w:t>Mileage may be claimed for distances exceeding 10 miles for the purpose of attendance at meetings of the governing body or its committees or other agreed activities.  Claims wil</w:t>
      </w:r>
      <w:r w:rsidR="000B190A" w:rsidRPr="00BC6F55">
        <w:rPr>
          <w:rFonts w:ascii="Arial" w:hAnsi="Arial" w:cs="Arial"/>
          <w:sz w:val="22"/>
          <w:szCs w:val="22"/>
        </w:rPr>
        <w:t xml:space="preserve">l be reimbursed at the lower HRMC rate of 25p per mile there after </w:t>
      </w:r>
      <w:r w:rsidRPr="00BC6F55">
        <w:rPr>
          <w:rFonts w:ascii="Arial" w:hAnsi="Arial" w:cs="Arial"/>
          <w:sz w:val="22"/>
          <w:szCs w:val="22"/>
        </w:rPr>
        <w:t xml:space="preserve">(this must not exceed </w:t>
      </w:r>
      <w:r w:rsidRPr="00BC6F55">
        <w:rPr>
          <w:rFonts w:ascii="Arial" w:hAnsi="Arial" w:cs="Arial"/>
          <w:sz w:val="22"/>
          <w:szCs w:val="22"/>
        </w:rPr>
        <w:lastRenderedPageBreak/>
        <w:t>the maximum level of the rates published by the Inland Revenue for travel and subsistence).</w:t>
      </w:r>
    </w:p>
    <w:p w14:paraId="23C9B632" w14:textId="77777777" w:rsidR="0092569C" w:rsidRPr="00BC6F55" w:rsidRDefault="0092569C" w:rsidP="0092569C">
      <w:pPr>
        <w:jc w:val="both"/>
        <w:rPr>
          <w:rFonts w:ascii="Arial" w:hAnsi="Arial" w:cs="Arial"/>
          <w:sz w:val="22"/>
          <w:szCs w:val="22"/>
        </w:rPr>
      </w:pPr>
    </w:p>
    <w:p w14:paraId="0C5F5C3B" w14:textId="77777777" w:rsidR="0092569C" w:rsidRPr="00BC6F55" w:rsidRDefault="0092569C" w:rsidP="0092569C">
      <w:pPr>
        <w:jc w:val="both"/>
        <w:rPr>
          <w:rFonts w:ascii="Arial" w:hAnsi="Arial" w:cs="Arial"/>
          <w:sz w:val="22"/>
          <w:szCs w:val="22"/>
        </w:rPr>
      </w:pPr>
      <w:r w:rsidRPr="00BC6F55">
        <w:rPr>
          <w:rFonts w:ascii="Arial" w:hAnsi="Arial" w:cs="Arial"/>
          <w:sz w:val="22"/>
          <w:szCs w:val="22"/>
        </w:rPr>
        <w:t>Where public transport is used, the actual cost of the expenditure will be reimbursed, up to standard class rail travel.  Where it is not possible to use public transport the actual cost of a taxi fare will be reimbursed.  Receipts will be required.</w:t>
      </w:r>
    </w:p>
    <w:p w14:paraId="41620286" w14:textId="77777777" w:rsidR="0092569C" w:rsidRPr="00BC6F55" w:rsidRDefault="0092569C" w:rsidP="0092569C">
      <w:pPr>
        <w:jc w:val="both"/>
        <w:rPr>
          <w:rFonts w:ascii="Arial" w:hAnsi="Arial" w:cs="Arial"/>
          <w:sz w:val="22"/>
          <w:szCs w:val="22"/>
        </w:rPr>
      </w:pPr>
    </w:p>
    <w:p w14:paraId="5C25473E" w14:textId="573A19FA" w:rsidR="000B190A" w:rsidRPr="00BC6F55" w:rsidRDefault="0092569C" w:rsidP="00A63D8E">
      <w:pPr>
        <w:pStyle w:val="PlainText"/>
        <w:jc w:val="both"/>
        <w:rPr>
          <w:rFonts w:ascii="Arial" w:hAnsi="Arial" w:cs="Arial"/>
          <w:szCs w:val="22"/>
        </w:rPr>
      </w:pPr>
      <w:r w:rsidRPr="00BC6F55">
        <w:rPr>
          <w:rFonts w:ascii="Arial" w:hAnsi="Arial" w:cs="Arial"/>
          <w:szCs w:val="22"/>
        </w:rPr>
        <w:t xml:space="preserve">Claims for subsistence allowances, </w:t>
      </w:r>
      <w:proofErr w:type="gramStart"/>
      <w:r w:rsidRPr="00BC6F55">
        <w:rPr>
          <w:rFonts w:ascii="Arial" w:hAnsi="Arial" w:cs="Arial"/>
          <w:szCs w:val="22"/>
        </w:rPr>
        <w:t>i.e.</w:t>
      </w:r>
      <w:proofErr w:type="gramEnd"/>
      <w:r w:rsidRPr="00BC6F55">
        <w:rPr>
          <w:rFonts w:ascii="Arial" w:hAnsi="Arial" w:cs="Arial"/>
          <w:szCs w:val="22"/>
        </w:rPr>
        <w:t xml:space="preserve"> for meals that would not otherwise have been purchased or car parking charges that would not otherwise have been incurred, will be reimbursed upon the production of a recei</w:t>
      </w:r>
      <w:r w:rsidR="000B190A" w:rsidRPr="00BC6F55">
        <w:rPr>
          <w:rFonts w:ascii="Arial" w:hAnsi="Arial" w:cs="Arial"/>
          <w:szCs w:val="22"/>
        </w:rPr>
        <w:t>pt up to a maximum amount of £50. Claims above this amount may be made in exceptional circumstances and must be approved by the governing board only.  Under no circumstances will claims for alcoholic beverages be paid.</w:t>
      </w:r>
    </w:p>
    <w:p w14:paraId="6807A645" w14:textId="5FD7CF41" w:rsidR="0092569C" w:rsidRPr="00BC6F55" w:rsidRDefault="0092569C" w:rsidP="00A63D8E">
      <w:pPr>
        <w:jc w:val="both"/>
        <w:rPr>
          <w:rFonts w:ascii="Arial" w:hAnsi="Arial" w:cs="Arial"/>
          <w:sz w:val="22"/>
          <w:szCs w:val="22"/>
        </w:rPr>
      </w:pPr>
    </w:p>
    <w:p w14:paraId="7E7F8B3B" w14:textId="77777777" w:rsidR="00727AB6" w:rsidRPr="00BC6F55" w:rsidRDefault="00727AB6" w:rsidP="00727AB6">
      <w:pPr>
        <w:pStyle w:val="Heading1"/>
        <w:rPr>
          <w:rFonts w:ascii="Arial" w:hAnsi="Arial" w:cs="Arial"/>
          <w:sz w:val="22"/>
          <w:szCs w:val="22"/>
        </w:rPr>
      </w:pPr>
      <w:bookmarkStart w:id="15" w:name="paymentforgoods"/>
      <w:bookmarkStart w:id="16" w:name="_Toc207287819"/>
      <w:r w:rsidRPr="00BC6F55">
        <w:rPr>
          <w:rFonts w:ascii="Arial" w:hAnsi="Arial" w:cs="Arial"/>
          <w:sz w:val="22"/>
          <w:szCs w:val="22"/>
        </w:rPr>
        <w:t>Payment for goods and services</w:t>
      </w:r>
      <w:bookmarkEnd w:id="15"/>
      <w:bookmarkEnd w:id="16"/>
    </w:p>
    <w:p w14:paraId="14258E5F" w14:textId="77777777" w:rsidR="00727AB6" w:rsidRPr="00BC6F55" w:rsidRDefault="00727AB6" w:rsidP="00727AB6">
      <w:pPr>
        <w:rPr>
          <w:rFonts w:ascii="Arial" w:hAnsi="Arial" w:cs="Arial"/>
          <w:sz w:val="22"/>
          <w:szCs w:val="22"/>
        </w:rPr>
      </w:pPr>
    </w:p>
    <w:p w14:paraId="7E0D4D0B" w14:textId="77777777" w:rsidR="00727AB6" w:rsidRPr="00BC6F55" w:rsidRDefault="00727AB6" w:rsidP="00727AB6">
      <w:pPr>
        <w:rPr>
          <w:rFonts w:ascii="Arial" w:hAnsi="Arial" w:cs="Arial"/>
          <w:sz w:val="22"/>
          <w:szCs w:val="22"/>
        </w:rPr>
      </w:pPr>
      <w:r w:rsidRPr="00BC6F55">
        <w:rPr>
          <w:rFonts w:ascii="Arial" w:hAnsi="Arial" w:cs="Arial"/>
          <w:sz w:val="22"/>
          <w:szCs w:val="22"/>
        </w:rPr>
        <w:t>There may be circumstances in which the governing board pays for goods and services provided by governors.</w:t>
      </w:r>
    </w:p>
    <w:p w14:paraId="5F518D84" w14:textId="77777777" w:rsidR="00727AB6" w:rsidRPr="00BC6F55" w:rsidRDefault="00727AB6" w:rsidP="00727AB6">
      <w:pPr>
        <w:rPr>
          <w:rFonts w:ascii="Arial" w:hAnsi="Arial" w:cs="Arial"/>
          <w:sz w:val="22"/>
          <w:szCs w:val="22"/>
        </w:rPr>
      </w:pPr>
      <w:r w:rsidRPr="00BC6F55">
        <w:rPr>
          <w:rFonts w:ascii="Arial" w:hAnsi="Arial" w:cs="Arial"/>
          <w:sz w:val="22"/>
          <w:szCs w:val="22"/>
        </w:rPr>
        <w:t xml:space="preserve">In such circumstances, governors will not put themselves in a position where personal interests conflict with governance duties unless they are </w:t>
      </w:r>
      <w:proofErr w:type="spellStart"/>
      <w:r w:rsidRPr="00BC6F55">
        <w:rPr>
          <w:rFonts w:ascii="Arial" w:hAnsi="Arial" w:cs="Arial"/>
          <w:sz w:val="22"/>
          <w:szCs w:val="22"/>
        </w:rPr>
        <w:t>authorised</w:t>
      </w:r>
      <w:proofErr w:type="spellEnd"/>
      <w:r w:rsidRPr="00BC6F55">
        <w:rPr>
          <w:rFonts w:ascii="Arial" w:hAnsi="Arial" w:cs="Arial"/>
          <w:sz w:val="22"/>
          <w:szCs w:val="22"/>
        </w:rPr>
        <w:t xml:space="preserve"> to provide the goods or services. Governors will declare their interest where appropriate.</w:t>
      </w:r>
    </w:p>
    <w:p w14:paraId="56AED7CB" w14:textId="77777777" w:rsidR="00727AB6" w:rsidRPr="00BC6F55" w:rsidRDefault="00727AB6" w:rsidP="00727AB6">
      <w:pPr>
        <w:rPr>
          <w:rFonts w:ascii="Arial" w:hAnsi="Arial" w:cs="Arial"/>
          <w:sz w:val="22"/>
          <w:szCs w:val="22"/>
        </w:rPr>
      </w:pPr>
      <w:r w:rsidRPr="00BC6F55">
        <w:rPr>
          <w:rFonts w:ascii="Arial" w:hAnsi="Arial" w:cs="Arial"/>
          <w:sz w:val="22"/>
          <w:szCs w:val="22"/>
        </w:rPr>
        <w:t>If a conflict exists, the governing board will:</w:t>
      </w:r>
    </w:p>
    <w:p w14:paraId="0C997498" w14:textId="77777777" w:rsidR="00727AB6" w:rsidRPr="00BC6F55" w:rsidRDefault="00727AB6" w:rsidP="00727AB6">
      <w:pPr>
        <w:pStyle w:val="ListParagraph"/>
        <w:numPr>
          <w:ilvl w:val="0"/>
          <w:numId w:val="11"/>
        </w:numPr>
        <w:spacing w:after="200" w:line="276" w:lineRule="auto"/>
        <w:rPr>
          <w:rFonts w:ascii="Arial" w:hAnsi="Arial" w:cs="Arial"/>
        </w:rPr>
      </w:pPr>
      <w:r w:rsidRPr="00BC6F55">
        <w:rPr>
          <w:rFonts w:ascii="Arial" w:hAnsi="Arial" w:cs="Arial"/>
        </w:rPr>
        <w:t>Be assured that receiving the good or services is in the best interests of the school and will help it achieve its purposes.</w:t>
      </w:r>
    </w:p>
    <w:p w14:paraId="761AA9A2" w14:textId="77777777" w:rsidR="00727AB6" w:rsidRPr="00BC6F55" w:rsidRDefault="00727AB6" w:rsidP="00727AB6">
      <w:pPr>
        <w:pStyle w:val="ListParagraph"/>
        <w:numPr>
          <w:ilvl w:val="0"/>
          <w:numId w:val="11"/>
        </w:numPr>
        <w:spacing w:after="200" w:line="276" w:lineRule="auto"/>
        <w:rPr>
          <w:rFonts w:ascii="Arial" w:hAnsi="Arial" w:cs="Arial"/>
        </w:rPr>
      </w:pPr>
      <w:r w:rsidRPr="00BC6F55">
        <w:rPr>
          <w:rFonts w:ascii="Arial" w:hAnsi="Arial" w:cs="Arial"/>
        </w:rPr>
        <w:t>Manage, and be seen to manage, any conflicts.</w:t>
      </w:r>
    </w:p>
    <w:p w14:paraId="77EA9174" w14:textId="77777777" w:rsidR="00727AB6" w:rsidRPr="00BC6F55" w:rsidRDefault="00727AB6" w:rsidP="00727AB6">
      <w:pPr>
        <w:pStyle w:val="ListParagraph"/>
        <w:numPr>
          <w:ilvl w:val="0"/>
          <w:numId w:val="11"/>
        </w:numPr>
        <w:spacing w:after="200" w:line="276" w:lineRule="auto"/>
        <w:rPr>
          <w:rFonts w:ascii="Arial" w:hAnsi="Arial" w:cs="Arial"/>
        </w:rPr>
      </w:pPr>
      <w:r w:rsidRPr="00BC6F55">
        <w:rPr>
          <w:rFonts w:ascii="Arial" w:hAnsi="Arial" w:cs="Arial"/>
        </w:rPr>
        <w:t>Be open and accountable.</w:t>
      </w:r>
    </w:p>
    <w:p w14:paraId="7CDAF4AA" w14:textId="77777777" w:rsidR="00727AB6" w:rsidRPr="00BC6F55" w:rsidRDefault="00727AB6" w:rsidP="00727AB6">
      <w:pPr>
        <w:pStyle w:val="ListParagraph"/>
        <w:numPr>
          <w:ilvl w:val="0"/>
          <w:numId w:val="11"/>
        </w:numPr>
        <w:spacing w:after="200" w:line="276" w:lineRule="auto"/>
        <w:rPr>
          <w:rFonts w:ascii="Arial" w:hAnsi="Arial" w:cs="Arial"/>
        </w:rPr>
      </w:pPr>
      <w:r w:rsidRPr="00BC6F55">
        <w:rPr>
          <w:rFonts w:ascii="Arial" w:hAnsi="Arial" w:cs="Arial"/>
        </w:rPr>
        <w:t>Consider the advantages and disadvantages of using the goods and services.</w:t>
      </w:r>
    </w:p>
    <w:p w14:paraId="76E922C1" w14:textId="77777777" w:rsidR="00727AB6" w:rsidRPr="00BC6F55" w:rsidRDefault="00727AB6" w:rsidP="00727AB6">
      <w:pPr>
        <w:pStyle w:val="TNCBodyText"/>
        <w:rPr>
          <w:rFonts w:ascii="Arial" w:hAnsi="Arial" w:cs="Arial"/>
        </w:rPr>
      </w:pPr>
      <w:r w:rsidRPr="00BC6F55">
        <w:rPr>
          <w:rFonts w:ascii="Arial" w:hAnsi="Arial" w:cs="Arial"/>
        </w:rPr>
        <w:t xml:space="preserve">When paying </w:t>
      </w:r>
      <w:proofErr w:type="gramStart"/>
      <w:r w:rsidRPr="00BC6F55">
        <w:rPr>
          <w:rFonts w:ascii="Arial" w:hAnsi="Arial" w:cs="Arial"/>
        </w:rPr>
        <w:t>governors</w:t>
      </w:r>
      <w:proofErr w:type="gramEnd"/>
      <w:r w:rsidRPr="00BC6F55">
        <w:rPr>
          <w:rFonts w:ascii="Arial" w:hAnsi="Arial" w:cs="Arial"/>
        </w:rPr>
        <w:t xml:space="preserve"> the provision of goods and services, the governing board will ensure that conflicts of interest are avoided in accordance with the Conflicts of Interest Policy.</w:t>
      </w:r>
    </w:p>
    <w:p w14:paraId="08828BDF" w14:textId="77777777" w:rsidR="0092569C" w:rsidRPr="00BC6F55" w:rsidRDefault="0092569C" w:rsidP="00A63D8E">
      <w:pPr>
        <w:jc w:val="both"/>
        <w:rPr>
          <w:rFonts w:ascii="Arial" w:hAnsi="Arial" w:cs="Arial"/>
          <w:sz w:val="22"/>
          <w:szCs w:val="22"/>
        </w:rPr>
      </w:pPr>
    </w:p>
    <w:p w14:paraId="133CA595" w14:textId="77777777" w:rsidR="0092569C" w:rsidRPr="00BC6F55" w:rsidRDefault="0092569C" w:rsidP="003A6D37">
      <w:pPr>
        <w:pStyle w:val="Heading1"/>
        <w:rPr>
          <w:rFonts w:ascii="Arial" w:hAnsi="Arial" w:cs="Arial"/>
          <w:sz w:val="22"/>
          <w:szCs w:val="22"/>
        </w:rPr>
      </w:pPr>
      <w:bookmarkStart w:id="17" w:name="_Toc207287820"/>
      <w:r w:rsidRPr="00BC6F55">
        <w:rPr>
          <w:rFonts w:ascii="Arial" w:hAnsi="Arial" w:cs="Arial"/>
          <w:sz w:val="22"/>
          <w:szCs w:val="22"/>
        </w:rPr>
        <w:t>Making a claim</w:t>
      </w:r>
      <w:bookmarkEnd w:id="17"/>
    </w:p>
    <w:p w14:paraId="18A9081E" w14:textId="77777777" w:rsidR="0092569C" w:rsidRPr="00BC6F55" w:rsidRDefault="0092569C" w:rsidP="00A63D8E">
      <w:pPr>
        <w:jc w:val="both"/>
        <w:rPr>
          <w:rFonts w:ascii="Arial" w:hAnsi="Arial" w:cs="Arial"/>
          <w:b/>
          <w:sz w:val="22"/>
          <w:szCs w:val="22"/>
        </w:rPr>
      </w:pPr>
    </w:p>
    <w:p w14:paraId="27A92936" w14:textId="77777777" w:rsidR="0092569C" w:rsidRPr="00BC6F55" w:rsidRDefault="0092569C" w:rsidP="00A63D8E">
      <w:pPr>
        <w:jc w:val="both"/>
        <w:rPr>
          <w:rFonts w:ascii="Arial" w:hAnsi="Arial" w:cs="Arial"/>
          <w:sz w:val="22"/>
          <w:szCs w:val="22"/>
        </w:rPr>
      </w:pPr>
      <w:r w:rsidRPr="00BC6F55">
        <w:rPr>
          <w:rFonts w:ascii="Arial" w:hAnsi="Arial" w:cs="Arial"/>
          <w:sz w:val="22"/>
          <w:szCs w:val="22"/>
        </w:rPr>
        <w:t xml:space="preserve">Governors should claim in arrears on a termly basis unless the amount to be claimed is substantial.  </w:t>
      </w:r>
    </w:p>
    <w:p w14:paraId="1F9ECCF1" w14:textId="77777777" w:rsidR="0092569C" w:rsidRPr="00BC6F55" w:rsidRDefault="0092569C" w:rsidP="00A63D8E">
      <w:pPr>
        <w:jc w:val="both"/>
        <w:rPr>
          <w:rFonts w:ascii="Arial" w:hAnsi="Arial" w:cs="Arial"/>
          <w:sz w:val="22"/>
          <w:szCs w:val="22"/>
        </w:rPr>
      </w:pPr>
    </w:p>
    <w:p w14:paraId="2A29089A" w14:textId="77777777" w:rsidR="0092569C" w:rsidRPr="00BC6F55" w:rsidRDefault="0092569C" w:rsidP="00A63D8E">
      <w:pPr>
        <w:jc w:val="both"/>
        <w:rPr>
          <w:rFonts w:ascii="Arial" w:hAnsi="Arial" w:cs="Arial"/>
          <w:sz w:val="22"/>
          <w:szCs w:val="22"/>
        </w:rPr>
      </w:pPr>
      <w:r w:rsidRPr="00BC6F55">
        <w:rPr>
          <w:rFonts w:ascii="Arial" w:hAnsi="Arial" w:cs="Arial"/>
          <w:sz w:val="22"/>
          <w:szCs w:val="22"/>
        </w:rPr>
        <w:t xml:space="preserve">Claims should be </w:t>
      </w:r>
      <w:proofErr w:type="spellStart"/>
      <w:r w:rsidRPr="00BC6F55">
        <w:rPr>
          <w:rFonts w:ascii="Arial" w:hAnsi="Arial" w:cs="Arial"/>
          <w:sz w:val="22"/>
          <w:szCs w:val="22"/>
        </w:rPr>
        <w:t>authorised</w:t>
      </w:r>
      <w:proofErr w:type="spellEnd"/>
      <w:r w:rsidRPr="00BC6F55">
        <w:rPr>
          <w:rFonts w:ascii="Arial" w:hAnsi="Arial" w:cs="Arial"/>
          <w:sz w:val="22"/>
          <w:szCs w:val="22"/>
        </w:rPr>
        <w:t xml:space="preserve"> by Chair of governors and submitted to the school Office Manager for payment.</w:t>
      </w:r>
    </w:p>
    <w:p w14:paraId="033BC7A0" w14:textId="77777777" w:rsidR="0092569C" w:rsidRPr="00BC6F55" w:rsidRDefault="0092569C" w:rsidP="00A63D8E">
      <w:pPr>
        <w:jc w:val="both"/>
        <w:rPr>
          <w:rFonts w:ascii="Arial" w:hAnsi="Arial" w:cs="Arial"/>
          <w:sz w:val="22"/>
          <w:szCs w:val="22"/>
        </w:rPr>
      </w:pPr>
    </w:p>
    <w:p w14:paraId="27660A23" w14:textId="78CC5C53" w:rsidR="0092569C" w:rsidRPr="00BC6F55" w:rsidRDefault="0092569C" w:rsidP="00A63D8E">
      <w:pPr>
        <w:jc w:val="both"/>
        <w:rPr>
          <w:rFonts w:ascii="Arial" w:hAnsi="Arial" w:cs="Arial"/>
          <w:sz w:val="22"/>
          <w:szCs w:val="22"/>
        </w:rPr>
      </w:pPr>
      <w:r w:rsidRPr="00BC6F55">
        <w:rPr>
          <w:rFonts w:ascii="Arial" w:hAnsi="Arial" w:cs="Arial"/>
          <w:sz w:val="22"/>
          <w:szCs w:val="22"/>
        </w:rPr>
        <w:t>The policy and amounts payable will be reviewed on an annual basis.</w:t>
      </w:r>
      <w:r w:rsidR="00BC6F55" w:rsidRPr="00BC6F55">
        <w:rPr>
          <w:rFonts w:ascii="Arial" w:hAnsi="Arial" w:cs="Arial"/>
          <w:sz w:val="22"/>
          <w:szCs w:val="22"/>
        </w:rPr>
        <w:t xml:space="preserve"> Governors will be reminded to ensure that their claim is relevant in enabling them to fulfil governance duties. Governors will also ensure that the claim is made in accordance with the </w:t>
      </w:r>
      <w:hyperlink w:anchor="_[Updated]_Expenses_eligible" w:history="1">
        <w:r w:rsidR="00BC6F55" w:rsidRPr="00BC6F55">
          <w:rPr>
            <w:rStyle w:val="Hyperlink"/>
            <w:rFonts w:ascii="Arial" w:eastAsiaTheme="majorEastAsia" w:hAnsi="Arial" w:cs="Arial"/>
            <w:bCs/>
            <w:sz w:val="22"/>
            <w:szCs w:val="22"/>
          </w:rPr>
          <w:t>Expenses eligible for reimbursement</w:t>
        </w:r>
      </w:hyperlink>
      <w:r w:rsidR="00BC6F55" w:rsidRPr="00BC6F55">
        <w:rPr>
          <w:rFonts w:ascii="Arial" w:hAnsi="Arial" w:cs="Arial"/>
          <w:sz w:val="22"/>
          <w:szCs w:val="22"/>
        </w:rPr>
        <w:t xml:space="preserve"> section of this policy and statutory legislation and guidance, including </w:t>
      </w:r>
      <w:hyperlink r:id="rId13" w:history="1">
        <w:r w:rsidR="00BC6F55" w:rsidRPr="00BC6F55">
          <w:rPr>
            <w:rStyle w:val="Hyperlink"/>
            <w:rFonts w:ascii="Arial" w:eastAsiaTheme="majorEastAsia" w:hAnsi="Arial" w:cs="Arial"/>
            <w:bCs/>
            <w:sz w:val="22"/>
            <w:szCs w:val="22"/>
          </w:rPr>
          <w:t>The School Governance Regulations 2013</w:t>
        </w:r>
      </w:hyperlink>
      <w:r w:rsidR="00BC6F55" w:rsidRPr="00BC6F55">
        <w:rPr>
          <w:rFonts w:ascii="Arial" w:hAnsi="Arial" w:cs="Arial"/>
          <w:sz w:val="22"/>
          <w:szCs w:val="22"/>
        </w:rPr>
        <w:t xml:space="preserve"> and the ‘</w:t>
      </w:r>
      <w:hyperlink r:id="rId14" w:history="1">
        <w:r w:rsidR="00BC6F55" w:rsidRPr="00BC6F55">
          <w:rPr>
            <w:rStyle w:val="Hyperlink"/>
            <w:rFonts w:ascii="Arial" w:eastAsiaTheme="majorEastAsia" w:hAnsi="Arial" w:cs="Arial"/>
            <w:bCs/>
            <w:sz w:val="22"/>
            <w:szCs w:val="22"/>
          </w:rPr>
          <w:t>Maintained schools governance guide</w:t>
        </w:r>
      </w:hyperlink>
      <w:r w:rsidR="00BC6F55" w:rsidRPr="00BC6F55">
        <w:rPr>
          <w:rFonts w:ascii="Arial" w:hAnsi="Arial" w:cs="Arial"/>
          <w:sz w:val="22"/>
          <w:szCs w:val="22"/>
        </w:rPr>
        <w:t>’.</w:t>
      </w:r>
    </w:p>
    <w:p w14:paraId="109F9F5C" w14:textId="77777777" w:rsidR="0092569C" w:rsidRPr="00BC6F55" w:rsidRDefault="0092569C" w:rsidP="00A63D8E">
      <w:pPr>
        <w:jc w:val="both"/>
        <w:rPr>
          <w:rFonts w:ascii="Arial" w:hAnsi="Arial" w:cs="Arial"/>
          <w:sz w:val="22"/>
          <w:szCs w:val="22"/>
        </w:rPr>
      </w:pPr>
    </w:p>
    <w:p w14:paraId="56B15134" w14:textId="77777777" w:rsidR="0092569C" w:rsidRPr="00BC6F55" w:rsidRDefault="0092569C" w:rsidP="00A63D8E">
      <w:pPr>
        <w:jc w:val="both"/>
        <w:rPr>
          <w:rFonts w:ascii="Arial" w:hAnsi="Arial" w:cs="Arial"/>
          <w:b/>
          <w:sz w:val="22"/>
          <w:szCs w:val="22"/>
        </w:rPr>
      </w:pPr>
      <w:r w:rsidRPr="00BC6F55">
        <w:rPr>
          <w:rFonts w:ascii="Arial" w:hAnsi="Arial" w:cs="Arial"/>
          <w:b/>
          <w:sz w:val="22"/>
          <w:szCs w:val="22"/>
        </w:rPr>
        <w:lastRenderedPageBreak/>
        <w:t>This policy applies equally to all categories of governor, including associate members.</w:t>
      </w:r>
    </w:p>
    <w:p w14:paraId="6DFD89EE" w14:textId="77777777" w:rsidR="0092569C" w:rsidRPr="0092569C" w:rsidRDefault="0092569C" w:rsidP="0092569C">
      <w:pPr>
        <w:autoSpaceDE w:val="0"/>
        <w:autoSpaceDN w:val="0"/>
        <w:adjustRightInd w:val="0"/>
        <w:rPr>
          <w:rFonts w:ascii="Arial" w:hAnsi="Arial" w:cs="Arial"/>
          <w:sz w:val="22"/>
          <w:szCs w:val="22"/>
        </w:rPr>
      </w:pPr>
    </w:p>
    <w:p w14:paraId="32A159C9" w14:textId="77777777" w:rsidR="0092569C" w:rsidRPr="0092569C" w:rsidRDefault="0092569C" w:rsidP="0092569C">
      <w:pPr>
        <w:autoSpaceDE w:val="0"/>
        <w:autoSpaceDN w:val="0"/>
        <w:adjustRightInd w:val="0"/>
        <w:rPr>
          <w:rFonts w:ascii="Arial" w:hAnsi="Arial" w:cs="Arial"/>
          <w:sz w:val="22"/>
          <w:szCs w:val="22"/>
        </w:rPr>
      </w:pPr>
    </w:p>
    <w:p w14:paraId="72FE4444" w14:textId="3EBC9154" w:rsidR="0092569C" w:rsidRPr="0092569C" w:rsidRDefault="0092569C" w:rsidP="0092569C">
      <w:pPr>
        <w:rPr>
          <w:rFonts w:ascii="Arial" w:hAnsi="Arial" w:cs="Arial"/>
          <w:color w:val="0000FF"/>
          <w:sz w:val="50"/>
          <w:szCs w:val="50"/>
        </w:rPr>
      </w:pPr>
      <w:r w:rsidRPr="0092569C">
        <w:rPr>
          <w:rFonts w:ascii="Arial" w:hAnsi="Arial" w:cs="Arial"/>
          <w:sz w:val="22"/>
          <w:szCs w:val="22"/>
        </w:rPr>
        <w:br w:type="page"/>
      </w:r>
      <w:r w:rsidR="0027234F">
        <w:rPr>
          <w:rFonts w:ascii="Arial" w:hAnsi="Arial" w:cs="Arial"/>
          <w:noProof/>
          <w:sz w:val="22"/>
          <w:szCs w:val="22"/>
          <w:lang w:val="en-GB" w:eastAsia="en-GB"/>
        </w:rPr>
        <w:lastRenderedPageBreak/>
        <w:drawing>
          <wp:anchor distT="0" distB="0" distL="114300" distR="114300" simplePos="0" relativeHeight="251657728" behindDoc="1" locked="0" layoutInCell="1" allowOverlap="1" wp14:anchorId="78D881C2" wp14:editId="5FB8AE68">
            <wp:simplePos x="0" y="0"/>
            <wp:positionH relativeFrom="column">
              <wp:posOffset>4877435</wp:posOffset>
            </wp:positionH>
            <wp:positionV relativeFrom="paragraph">
              <wp:posOffset>0</wp:posOffset>
            </wp:positionV>
            <wp:extent cx="1353185" cy="1466850"/>
            <wp:effectExtent l="0" t="0" r="0" b="0"/>
            <wp:wrapThrough wrapText="bothSides">
              <wp:wrapPolygon edited="0">
                <wp:start x="0" y="0"/>
                <wp:lineTo x="0" y="21319"/>
                <wp:lineTo x="21286" y="21319"/>
                <wp:lineTo x="2128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pringcroftLogo"/>
                    <pic:cNvPicPr>
                      <a:picLocks noChangeAspect="1" noChangeArrowheads="1"/>
                    </pic:cNvPicPr>
                  </pic:nvPicPr>
                  <pic:blipFill>
                    <a:blip r:embed="rId11"/>
                    <a:stretch>
                      <a:fillRect/>
                    </a:stretch>
                  </pic:blipFill>
                  <pic:spPr bwMode="auto">
                    <a:xfrm>
                      <a:off x="0" y="0"/>
                      <a:ext cx="1353185" cy="1466850"/>
                    </a:xfrm>
                    <a:prstGeom prst="rect">
                      <a:avLst/>
                    </a:prstGeom>
                    <a:noFill/>
                  </pic:spPr>
                </pic:pic>
              </a:graphicData>
            </a:graphic>
            <wp14:sizeRelH relativeFrom="page">
              <wp14:pctWidth>0</wp14:pctWidth>
            </wp14:sizeRelH>
            <wp14:sizeRelV relativeFrom="page">
              <wp14:pctHeight>0</wp14:pctHeight>
            </wp14:sizeRelV>
          </wp:anchor>
        </w:drawing>
      </w:r>
      <w:r w:rsidRPr="0092569C">
        <w:rPr>
          <w:rFonts w:ascii="Arial" w:hAnsi="Arial" w:cs="Arial"/>
          <w:color w:val="0000FF"/>
          <w:sz w:val="50"/>
          <w:szCs w:val="50"/>
        </w:rPr>
        <w:t>Springcroft Primary School</w:t>
      </w:r>
    </w:p>
    <w:p w14:paraId="1F8DD326" w14:textId="77777777" w:rsidR="0092569C" w:rsidRPr="0092569C" w:rsidRDefault="0092569C" w:rsidP="0092569C">
      <w:pPr>
        <w:rPr>
          <w:rFonts w:ascii="Arial" w:hAnsi="Arial" w:cs="Arial"/>
          <w:color w:val="0000FF"/>
          <w:sz w:val="32"/>
          <w:szCs w:val="32"/>
        </w:rPr>
      </w:pPr>
    </w:p>
    <w:p w14:paraId="1EEA289B" w14:textId="5E748068" w:rsidR="0092569C" w:rsidRPr="0092569C" w:rsidRDefault="00943048" w:rsidP="0092569C">
      <w:pPr>
        <w:rPr>
          <w:rFonts w:ascii="Arial" w:hAnsi="Arial" w:cs="Arial"/>
          <w:color w:val="0000FF"/>
        </w:rPr>
      </w:pPr>
      <w:r>
        <w:rPr>
          <w:rFonts w:ascii="Arial" w:hAnsi="Arial" w:cs="Arial"/>
          <w:color w:val="0000FF"/>
        </w:rPr>
        <w:t>Headteacher, Mr S Drew</w:t>
      </w:r>
      <w:r w:rsidR="0092569C" w:rsidRPr="0092569C">
        <w:rPr>
          <w:rFonts w:ascii="Arial" w:hAnsi="Arial" w:cs="Arial"/>
          <w:color w:val="0000FF"/>
        </w:rPr>
        <w:t xml:space="preserve"> B</w:t>
      </w:r>
      <w:r>
        <w:rPr>
          <w:rFonts w:ascii="Arial" w:hAnsi="Arial" w:cs="Arial"/>
          <w:color w:val="0000FF"/>
        </w:rPr>
        <w:t>Mus (Hons) M.A.</w:t>
      </w:r>
      <w:r w:rsidR="0092569C" w:rsidRPr="0092569C">
        <w:rPr>
          <w:rFonts w:ascii="Arial" w:hAnsi="Arial" w:cs="Arial"/>
          <w:color w:val="0000FF"/>
        </w:rPr>
        <w:t xml:space="preserve"> NPQH</w:t>
      </w:r>
    </w:p>
    <w:p w14:paraId="182486F2" w14:textId="77777777" w:rsidR="0092569C" w:rsidRPr="0092569C" w:rsidRDefault="0092569C" w:rsidP="0092569C">
      <w:pPr>
        <w:rPr>
          <w:rFonts w:ascii="Arial" w:hAnsi="Arial" w:cs="Arial"/>
          <w:color w:val="0000FF"/>
        </w:rPr>
      </w:pPr>
    </w:p>
    <w:p w14:paraId="4C59B413" w14:textId="77777777" w:rsidR="0092569C" w:rsidRPr="0092569C" w:rsidRDefault="0092569C" w:rsidP="0092569C">
      <w:pPr>
        <w:rPr>
          <w:rFonts w:ascii="Arial" w:hAnsi="Arial" w:cs="Arial"/>
          <w:color w:val="0000FF"/>
        </w:rPr>
      </w:pPr>
      <w:proofErr w:type="spellStart"/>
      <w:r w:rsidRPr="0092569C">
        <w:rPr>
          <w:rFonts w:ascii="Arial" w:hAnsi="Arial" w:cs="Arial"/>
          <w:color w:val="0000FF"/>
        </w:rPr>
        <w:t>Grindley</w:t>
      </w:r>
      <w:proofErr w:type="spellEnd"/>
      <w:r w:rsidRPr="0092569C">
        <w:rPr>
          <w:rFonts w:ascii="Arial" w:hAnsi="Arial" w:cs="Arial"/>
          <w:color w:val="0000FF"/>
        </w:rPr>
        <w:t xml:space="preserve"> Lane, Blythe Bridge, Stoke-on-Trent Staffordshire ST11 9JS</w:t>
      </w:r>
    </w:p>
    <w:p w14:paraId="285E25A7" w14:textId="77777777" w:rsidR="0092569C" w:rsidRPr="0092569C" w:rsidRDefault="0092569C" w:rsidP="0092569C">
      <w:pPr>
        <w:rPr>
          <w:rFonts w:ascii="Arial" w:hAnsi="Arial" w:cs="Arial"/>
          <w:color w:val="0000FF"/>
        </w:rPr>
      </w:pPr>
    </w:p>
    <w:p w14:paraId="366F0BA5" w14:textId="77777777" w:rsidR="00943048" w:rsidRDefault="0092569C" w:rsidP="0092569C">
      <w:pPr>
        <w:rPr>
          <w:rFonts w:ascii="Arial" w:hAnsi="Arial" w:cs="Arial"/>
          <w:color w:val="0000FF"/>
        </w:rPr>
      </w:pPr>
      <w:r w:rsidRPr="0092569C">
        <w:rPr>
          <w:rFonts w:ascii="Arial" w:hAnsi="Arial" w:cs="Arial"/>
          <w:color w:val="0000FF"/>
        </w:rPr>
        <w:t xml:space="preserve">Email: office@springcroft.staffs.sch.uk  </w:t>
      </w:r>
    </w:p>
    <w:p w14:paraId="3ED74EF6" w14:textId="5D1E8810" w:rsidR="0092569C" w:rsidRPr="0092569C" w:rsidRDefault="0092569C" w:rsidP="0092569C">
      <w:pPr>
        <w:rPr>
          <w:rFonts w:ascii="Arial" w:hAnsi="Arial" w:cs="Arial"/>
          <w:color w:val="3366FF"/>
          <w:sz w:val="22"/>
          <w:szCs w:val="22"/>
        </w:rPr>
      </w:pPr>
      <w:r w:rsidRPr="0092569C">
        <w:rPr>
          <w:rFonts w:ascii="Arial" w:hAnsi="Arial" w:cs="Arial"/>
          <w:color w:val="0000FF"/>
        </w:rPr>
        <w:t>Tel: 01782 394793</w:t>
      </w:r>
    </w:p>
    <w:p w14:paraId="64FCFE4B" w14:textId="77777777" w:rsidR="0092569C" w:rsidRPr="0092569C" w:rsidRDefault="0092569C" w:rsidP="0092569C">
      <w:pPr>
        <w:jc w:val="both"/>
        <w:rPr>
          <w:rFonts w:ascii="Arial" w:hAnsi="Arial" w:cs="Arial"/>
          <w:sz w:val="22"/>
          <w:szCs w:val="22"/>
        </w:rPr>
      </w:pPr>
    </w:p>
    <w:p w14:paraId="58B475A9" w14:textId="77777777" w:rsidR="0092569C" w:rsidRPr="0092569C" w:rsidRDefault="0092569C" w:rsidP="0092569C">
      <w:pPr>
        <w:jc w:val="both"/>
        <w:rPr>
          <w:rFonts w:ascii="Arial" w:hAnsi="Arial" w:cs="Arial"/>
          <w:sz w:val="22"/>
          <w:szCs w:val="22"/>
        </w:rPr>
      </w:pPr>
    </w:p>
    <w:p w14:paraId="1E12BC3F" w14:textId="77777777" w:rsidR="0092569C" w:rsidRPr="0092569C" w:rsidRDefault="0092569C" w:rsidP="0092569C">
      <w:pPr>
        <w:jc w:val="both"/>
        <w:rPr>
          <w:rFonts w:ascii="Arial" w:hAnsi="Arial" w:cs="Arial"/>
          <w:b/>
        </w:rPr>
      </w:pPr>
      <w:r w:rsidRPr="0092569C">
        <w:rPr>
          <w:rFonts w:ascii="Arial" w:hAnsi="Arial" w:cs="Arial"/>
          <w:b/>
        </w:rPr>
        <w:t>Governing body: Springcroft Primary School</w:t>
      </w:r>
    </w:p>
    <w:p w14:paraId="4FCC8D49" w14:textId="77777777" w:rsidR="0092569C" w:rsidRPr="0092569C" w:rsidRDefault="0092569C" w:rsidP="0092569C">
      <w:pPr>
        <w:jc w:val="both"/>
        <w:rPr>
          <w:rFonts w:ascii="Arial" w:hAnsi="Arial" w:cs="Arial"/>
          <w:b/>
        </w:rPr>
      </w:pPr>
    </w:p>
    <w:p w14:paraId="7554FF89" w14:textId="77777777" w:rsidR="0092569C" w:rsidRPr="0092569C" w:rsidRDefault="0092569C" w:rsidP="0092569C">
      <w:pPr>
        <w:jc w:val="both"/>
        <w:rPr>
          <w:rFonts w:ascii="Arial" w:hAnsi="Arial" w:cs="Arial"/>
          <w:b/>
        </w:rPr>
      </w:pPr>
      <w:r w:rsidRPr="0092569C">
        <w:rPr>
          <w:rFonts w:ascii="Arial" w:hAnsi="Arial" w:cs="Arial"/>
          <w:b/>
        </w:rPr>
        <w:t>Governors’ name:</w:t>
      </w:r>
    </w:p>
    <w:p w14:paraId="58DC18B0" w14:textId="77777777" w:rsidR="0092569C" w:rsidRPr="0092569C" w:rsidRDefault="0092569C" w:rsidP="0092569C">
      <w:pPr>
        <w:jc w:val="both"/>
        <w:rPr>
          <w:rFonts w:ascii="Arial" w:hAnsi="Arial" w:cs="Arial"/>
          <w:b/>
        </w:rPr>
      </w:pPr>
    </w:p>
    <w:p w14:paraId="0EAC03C3" w14:textId="77777777" w:rsidR="0092569C" w:rsidRPr="0092569C" w:rsidRDefault="0092569C" w:rsidP="0092569C">
      <w:pPr>
        <w:jc w:val="both"/>
        <w:rPr>
          <w:rFonts w:ascii="Arial" w:hAnsi="Arial" w:cs="Arial"/>
          <w:b/>
        </w:rPr>
      </w:pPr>
      <w:r w:rsidRPr="0092569C">
        <w:rPr>
          <w:rFonts w:ascii="Arial" w:hAnsi="Arial" w:cs="Arial"/>
          <w:b/>
        </w:rPr>
        <w:t>Address:</w:t>
      </w:r>
    </w:p>
    <w:p w14:paraId="781911EC" w14:textId="77777777" w:rsidR="0092569C" w:rsidRPr="0092569C" w:rsidRDefault="0092569C" w:rsidP="0092569C">
      <w:pPr>
        <w:jc w:val="both"/>
        <w:rPr>
          <w:rFonts w:ascii="Arial" w:hAnsi="Arial" w:cs="Arial"/>
          <w:b/>
        </w:rPr>
      </w:pPr>
    </w:p>
    <w:p w14:paraId="74D192E0" w14:textId="77777777" w:rsidR="0092569C" w:rsidRPr="0092569C" w:rsidRDefault="0092569C" w:rsidP="0092569C">
      <w:pPr>
        <w:jc w:val="both"/>
        <w:rPr>
          <w:rFonts w:ascii="Arial" w:hAnsi="Arial" w:cs="Arial"/>
          <w:b/>
        </w:rPr>
      </w:pPr>
    </w:p>
    <w:p w14:paraId="26FC9D3A" w14:textId="77777777" w:rsidR="0092569C" w:rsidRPr="0092569C" w:rsidRDefault="0092569C" w:rsidP="0092569C">
      <w:pPr>
        <w:jc w:val="both"/>
        <w:rPr>
          <w:rFonts w:ascii="Arial" w:hAnsi="Arial" w:cs="Arial"/>
        </w:rPr>
      </w:pPr>
      <w:r w:rsidRPr="0092569C">
        <w:rPr>
          <w:rFonts w:ascii="Arial" w:hAnsi="Arial" w:cs="Arial"/>
        </w:rPr>
        <w:t>I claim the total sum of £                 in respect of expenses incurred whilst carrying out my duties as a governor / associate member of the above governing body.</w:t>
      </w:r>
    </w:p>
    <w:p w14:paraId="44288BAB" w14:textId="77777777" w:rsidR="0092569C" w:rsidRPr="0092569C" w:rsidRDefault="0092569C" w:rsidP="0092569C">
      <w:pPr>
        <w:jc w:val="both"/>
        <w:rPr>
          <w:rFonts w:ascii="Arial" w:hAnsi="Arial" w:cs="Arial"/>
        </w:rPr>
      </w:pPr>
    </w:p>
    <w:p w14:paraId="6282F18A" w14:textId="77777777" w:rsidR="0092569C" w:rsidRPr="0092569C" w:rsidRDefault="0092569C" w:rsidP="0092569C">
      <w:pPr>
        <w:jc w:val="both"/>
        <w:rPr>
          <w:rFonts w:ascii="Arial" w:hAnsi="Arial" w:cs="Arial"/>
        </w:rPr>
      </w:pPr>
      <w:r w:rsidRPr="0092569C">
        <w:rPr>
          <w:rFonts w:ascii="Arial" w:hAnsi="Arial" w:cs="Arial"/>
        </w:rPr>
        <w:t>I have attached the relevant receipts in support of my claim.</w:t>
      </w:r>
    </w:p>
    <w:p w14:paraId="547933D7" w14:textId="77777777" w:rsidR="0092569C" w:rsidRPr="0092569C" w:rsidRDefault="0092569C" w:rsidP="0092569C">
      <w:pPr>
        <w:jc w:val="both"/>
        <w:rPr>
          <w:rFonts w:ascii="Arial" w:hAnsi="Arial" w:cs="Arial"/>
        </w:rPr>
      </w:pPr>
    </w:p>
    <w:p w14:paraId="097B4456" w14:textId="77777777" w:rsidR="0092569C" w:rsidRPr="0092569C" w:rsidRDefault="0092569C" w:rsidP="0092569C">
      <w:pPr>
        <w:jc w:val="both"/>
        <w:rPr>
          <w:rFonts w:ascii="Arial" w:hAnsi="Arial" w:cs="Arial"/>
          <w:b/>
        </w:rPr>
      </w:pPr>
      <w:r w:rsidRPr="0092569C">
        <w:rPr>
          <w:rFonts w:ascii="Arial" w:hAnsi="Arial" w:cs="Arial"/>
          <w:b/>
        </w:rPr>
        <w:t xml:space="preserve">Signed: </w:t>
      </w:r>
    </w:p>
    <w:p w14:paraId="58F94001" w14:textId="77777777" w:rsidR="0092569C" w:rsidRPr="0092569C" w:rsidRDefault="0092569C" w:rsidP="0092569C">
      <w:pPr>
        <w:jc w:val="both"/>
        <w:rPr>
          <w:rFonts w:ascii="Arial" w:hAnsi="Arial" w:cs="Arial"/>
          <w:b/>
        </w:rPr>
      </w:pPr>
    </w:p>
    <w:p w14:paraId="6D193902" w14:textId="77777777" w:rsidR="0092569C" w:rsidRPr="0092569C" w:rsidRDefault="0092569C" w:rsidP="0092569C">
      <w:pPr>
        <w:jc w:val="both"/>
        <w:rPr>
          <w:rFonts w:ascii="Arial" w:hAnsi="Arial" w:cs="Arial"/>
          <w:b/>
        </w:rPr>
      </w:pPr>
      <w:r w:rsidRPr="0092569C">
        <w:rPr>
          <w:rFonts w:ascii="Arial" w:hAnsi="Arial" w:cs="Arial"/>
          <w:b/>
        </w:rPr>
        <w:t>Date:</w:t>
      </w:r>
    </w:p>
    <w:p w14:paraId="3372A433" w14:textId="77777777" w:rsidR="0092569C" w:rsidRPr="0092569C" w:rsidRDefault="0092569C" w:rsidP="0092569C">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28"/>
        <w:gridCol w:w="1394"/>
      </w:tblGrid>
      <w:tr w:rsidR="0092569C" w:rsidRPr="0092569C" w14:paraId="0827E805" w14:textId="77777777" w:rsidTr="005207EB">
        <w:tc>
          <w:tcPr>
            <w:tcW w:w="7128" w:type="dxa"/>
            <w:shd w:val="clear" w:color="auto" w:fill="auto"/>
          </w:tcPr>
          <w:p w14:paraId="50120939" w14:textId="77777777" w:rsidR="0092569C" w:rsidRPr="0092569C" w:rsidRDefault="0092569C" w:rsidP="005207EB">
            <w:pPr>
              <w:jc w:val="both"/>
              <w:rPr>
                <w:rFonts w:ascii="Arial" w:hAnsi="Arial" w:cs="Arial"/>
                <w:b/>
              </w:rPr>
            </w:pPr>
          </w:p>
        </w:tc>
        <w:tc>
          <w:tcPr>
            <w:tcW w:w="1394" w:type="dxa"/>
            <w:shd w:val="clear" w:color="auto" w:fill="auto"/>
          </w:tcPr>
          <w:p w14:paraId="5EF8C199" w14:textId="77777777" w:rsidR="0092569C" w:rsidRPr="0092569C" w:rsidRDefault="0092569C" w:rsidP="00AF2264">
            <w:pPr>
              <w:rPr>
                <w:rFonts w:ascii="Arial" w:hAnsi="Arial" w:cs="Arial"/>
                <w:b/>
              </w:rPr>
            </w:pPr>
            <w:r w:rsidRPr="0092569C">
              <w:rPr>
                <w:rFonts w:ascii="Arial" w:hAnsi="Arial" w:cs="Arial"/>
                <w:b/>
              </w:rPr>
              <w:t>£</w:t>
            </w:r>
          </w:p>
        </w:tc>
      </w:tr>
      <w:tr w:rsidR="0092569C" w:rsidRPr="0092569C" w14:paraId="1CBC1B85" w14:textId="77777777" w:rsidTr="005207EB">
        <w:tc>
          <w:tcPr>
            <w:tcW w:w="7128" w:type="dxa"/>
            <w:shd w:val="clear" w:color="auto" w:fill="auto"/>
          </w:tcPr>
          <w:p w14:paraId="7DFCCEB2" w14:textId="77777777" w:rsidR="0092569C" w:rsidRPr="0092569C" w:rsidRDefault="0092569C" w:rsidP="005207EB">
            <w:pPr>
              <w:jc w:val="both"/>
              <w:rPr>
                <w:rFonts w:ascii="Arial" w:hAnsi="Arial" w:cs="Arial"/>
              </w:rPr>
            </w:pPr>
            <w:r w:rsidRPr="0092569C">
              <w:rPr>
                <w:rFonts w:ascii="Arial" w:hAnsi="Arial" w:cs="Arial"/>
              </w:rPr>
              <w:t>Child care / babysitting</w:t>
            </w:r>
          </w:p>
        </w:tc>
        <w:tc>
          <w:tcPr>
            <w:tcW w:w="1394" w:type="dxa"/>
            <w:shd w:val="clear" w:color="auto" w:fill="auto"/>
          </w:tcPr>
          <w:p w14:paraId="66927C6C" w14:textId="77777777" w:rsidR="0092569C" w:rsidRPr="0092569C" w:rsidRDefault="0092569C" w:rsidP="005207EB">
            <w:pPr>
              <w:jc w:val="both"/>
              <w:rPr>
                <w:rFonts w:ascii="Arial" w:hAnsi="Arial" w:cs="Arial"/>
                <w:b/>
              </w:rPr>
            </w:pPr>
          </w:p>
        </w:tc>
      </w:tr>
      <w:tr w:rsidR="0092569C" w:rsidRPr="0092569C" w14:paraId="349C6E7C" w14:textId="77777777" w:rsidTr="005207EB">
        <w:tc>
          <w:tcPr>
            <w:tcW w:w="7128" w:type="dxa"/>
            <w:shd w:val="clear" w:color="auto" w:fill="auto"/>
          </w:tcPr>
          <w:p w14:paraId="77788073" w14:textId="77777777" w:rsidR="0092569C" w:rsidRPr="0092569C" w:rsidRDefault="0092569C" w:rsidP="005207EB">
            <w:pPr>
              <w:jc w:val="both"/>
              <w:rPr>
                <w:rFonts w:ascii="Arial" w:hAnsi="Arial" w:cs="Arial"/>
              </w:rPr>
            </w:pPr>
            <w:r w:rsidRPr="0092569C">
              <w:rPr>
                <w:rFonts w:ascii="Arial" w:hAnsi="Arial" w:cs="Arial"/>
              </w:rPr>
              <w:t xml:space="preserve">Care for </w:t>
            </w:r>
            <w:proofErr w:type="spellStart"/>
            <w:r w:rsidRPr="0092569C">
              <w:rPr>
                <w:rFonts w:ascii="Arial" w:hAnsi="Arial" w:cs="Arial"/>
              </w:rPr>
              <w:t>dependant</w:t>
            </w:r>
            <w:proofErr w:type="spellEnd"/>
            <w:r w:rsidRPr="0092569C">
              <w:rPr>
                <w:rFonts w:ascii="Arial" w:hAnsi="Arial" w:cs="Arial"/>
              </w:rPr>
              <w:t xml:space="preserve"> relative(s)</w:t>
            </w:r>
          </w:p>
        </w:tc>
        <w:tc>
          <w:tcPr>
            <w:tcW w:w="1394" w:type="dxa"/>
            <w:shd w:val="clear" w:color="auto" w:fill="auto"/>
          </w:tcPr>
          <w:p w14:paraId="64E4B263" w14:textId="77777777" w:rsidR="0092569C" w:rsidRPr="0092569C" w:rsidRDefault="0092569C" w:rsidP="005207EB">
            <w:pPr>
              <w:jc w:val="both"/>
              <w:rPr>
                <w:rFonts w:ascii="Arial" w:hAnsi="Arial" w:cs="Arial"/>
                <w:b/>
              </w:rPr>
            </w:pPr>
          </w:p>
        </w:tc>
      </w:tr>
      <w:tr w:rsidR="0092569C" w:rsidRPr="0092569C" w14:paraId="3E7464AA" w14:textId="77777777" w:rsidTr="005207EB">
        <w:tc>
          <w:tcPr>
            <w:tcW w:w="7128" w:type="dxa"/>
            <w:shd w:val="clear" w:color="auto" w:fill="auto"/>
          </w:tcPr>
          <w:p w14:paraId="704761D0" w14:textId="77777777" w:rsidR="0092569C" w:rsidRPr="0092569C" w:rsidRDefault="0092569C" w:rsidP="005207EB">
            <w:pPr>
              <w:rPr>
                <w:rFonts w:ascii="Arial" w:hAnsi="Arial" w:cs="Arial"/>
              </w:rPr>
            </w:pPr>
            <w:r w:rsidRPr="0092569C">
              <w:rPr>
                <w:rFonts w:ascii="Arial" w:hAnsi="Arial" w:cs="Arial"/>
              </w:rPr>
              <w:t>Special needs support (</w:t>
            </w:r>
            <w:proofErr w:type="spellStart"/>
            <w:proofErr w:type="gramStart"/>
            <w:r w:rsidRPr="0092569C">
              <w:rPr>
                <w:rFonts w:ascii="Arial" w:hAnsi="Arial" w:cs="Arial"/>
              </w:rPr>
              <w:t>eg</w:t>
            </w:r>
            <w:proofErr w:type="spellEnd"/>
            <w:proofErr w:type="gramEnd"/>
            <w:r w:rsidRPr="0092569C">
              <w:rPr>
                <w:rFonts w:ascii="Arial" w:hAnsi="Arial" w:cs="Arial"/>
              </w:rPr>
              <w:t xml:space="preserve"> hearing or visual impairment)</w:t>
            </w:r>
          </w:p>
        </w:tc>
        <w:tc>
          <w:tcPr>
            <w:tcW w:w="1394" w:type="dxa"/>
            <w:shd w:val="clear" w:color="auto" w:fill="auto"/>
          </w:tcPr>
          <w:p w14:paraId="7D804F70" w14:textId="77777777" w:rsidR="0092569C" w:rsidRPr="0092569C" w:rsidRDefault="0092569C" w:rsidP="005207EB">
            <w:pPr>
              <w:jc w:val="both"/>
              <w:rPr>
                <w:rFonts w:ascii="Arial" w:hAnsi="Arial" w:cs="Arial"/>
                <w:b/>
              </w:rPr>
            </w:pPr>
          </w:p>
        </w:tc>
      </w:tr>
      <w:tr w:rsidR="0092569C" w:rsidRPr="0092569C" w14:paraId="4C071216" w14:textId="77777777" w:rsidTr="005207EB">
        <w:tc>
          <w:tcPr>
            <w:tcW w:w="7128" w:type="dxa"/>
            <w:shd w:val="clear" w:color="auto" w:fill="auto"/>
          </w:tcPr>
          <w:p w14:paraId="124693AB" w14:textId="77777777" w:rsidR="0092569C" w:rsidRPr="0092569C" w:rsidRDefault="0092569C" w:rsidP="005207EB">
            <w:pPr>
              <w:rPr>
                <w:rFonts w:ascii="Arial" w:hAnsi="Arial" w:cs="Arial"/>
              </w:rPr>
            </w:pPr>
            <w:r w:rsidRPr="0092569C">
              <w:rPr>
                <w:rFonts w:ascii="Arial" w:hAnsi="Arial" w:cs="Arial"/>
              </w:rPr>
              <w:t>Support for governor with English as a second language</w:t>
            </w:r>
          </w:p>
        </w:tc>
        <w:tc>
          <w:tcPr>
            <w:tcW w:w="1394" w:type="dxa"/>
            <w:shd w:val="clear" w:color="auto" w:fill="auto"/>
          </w:tcPr>
          <w:p w14:paraId="389BCCA8" w14:textId="77777777" w:rsidR="0092569C" w:rsidRPr="0092569C" w:rsidRDefault="0092569C" w:rsidP="005207EB">
            <w:pPr>
              <w:jc w:val="both"/>
              <w:rPr>
                <w:rFonts w:ascii="Arial" w:hAnsi="Arial" w:cs="Arial"/>
                <w:b/>
              </w:rPr>
            </w:pPr>
          </w:p>
        </w:tc>
      </w:tr>
      <w:tr w:rsidR="0092569C" w:rsidRPr="0092569C" w14:paraId="3495F489" w14:textId="77777777" w:rsidTr="005207EB">
        <w:tc>
          <w:tcPr>
            <w:tcW w:w="7128" w:type="dxa"/>
            <w:shd w:val="clear" w:color="auto" w:fill="auto"/>
          </w:tcPr>
          <w:p w14:paraId="464DB3A7" w14:textId="77777777" w:rsidR="0092569C" w:rsidRPr="0092569C" w:rsidRDefault="0092569C" w:rsidP="005207EB">
            <w:pPr>
              <w:rPr>
                <w:rFonts w:ascii="Arial" w:hAnsi="Arial" w:cs="Arial"/>
              </w:rPr>
            </w:pPr>
            <w:r w:rsidRPr="0092569C">
              <w:rPr>
                <w:rFonts w:ascii="Arial" w:hAnsi="Arial" w:cs="Arial"/>
              </w:rPr>
              <w:t>Travel costs (specify costs incurred and for what purpose)</w:t>
            </w:r>
          </w:p>
        </w:tc>
        <w:tc>
          <w:tcPr>
            <w:tcW w:w="1394" w:type="dxa"/>
            <w:shd w:val="clear" w:color="auto" w:fill="auto"/>
          </w:tcPr>
          <w:p w14:paraId="2DF1E975" w14:textId="77777777" w:rsidR="0092569C" w:rsidRPr="0092569C" w:rsidRDefault="0092569C" w:rsidP="005207EB">
            <w:pPr>
              <w:jc w:val="both"/>
              <w:rPr>
                <w:rFonts w:ascii="Arial" w:hAnsi="Arial" w:cs="Arial"/>
                <w:b/>
              </w:rPr>
            </w:pPr>
          </w:p>
        </w:tc>
      </w:tr>
      <w:tr w:rsidR="0092569C" w:rsidRPr="0092569C" w14:paraId="048D7D6E" w14:textId="77777777" w:rsidTr="005207EB">
        <w:tc>
          <w:tcPr>
            <w:tcW w:w="7128" w:type="dxa"/>
            <w:shd w:val="clear" w:color="auto" w:fill="auto"/>
          </w:tcPr>
          <w:p w14:paraId="77D30D19" w14:textId="77777777" w:rsidR="0092569C" w:rsidRPr="0092569C" w:rsidRDefault="0092569C" w:rsidP="005207EB">
            <w:pPr>
              <w:rPr>
                <w:rFonts w:ascii="Arial" w:hAnsi="Arial" w:cs="Arial"/>
              </w:rPr>
            </w:pPr>
            <w:r w:rsidRPr="0092569C">
              <w:rPr>
                <w:rFonts w:ascii="Arial" w:hAnsi="Arial" w:cs="Arial"/>
              </w:rPr>
              <w:t>Telephone charges</w:t>
            </w:r>
          </w:p>
        </w:tc>
        <w:tc>
          <w:tcPr>
            <w:tcW w:w="1394" w:type="dxa"/>
            <w:shd w:val="clear" w:color="auto" w:fill="auto"/>
          </w:tcPr>
          <w:p w14:paraId="76AA7668" w14:textId="77777777" w:rsidR="0092569C" w:rsidRPr="0092569C" w:rsidRDefault="0092569C" w:rsidP="005207EB">
            <w:pPr>
              <w:jc w:val="both"/>
              <w:rPr>
                <w:rFonts w:ascii="Arial" w:hAnsi="Arial" w:cs="Arial"/>
                <w:b/>
              </w:rPr>
            </w:pPr>
          </w:p>
        </w:tc>
      </w:tr>
      <w:tr w:rsidR="0092569C" w:rsidRPr="0092569C" w14:paraId="661742F6" w14:textId="77777777" w:rsidTr="005207EB">
        <w:tc>
          <w:tcPr>
            <w:tcW w:w="7128" w:type="dxa"/>
            <w:shd w:val="clear" w:color="auto" w:fill="auto"/>
          </w:tcPr>
          <w:p w14:paraId="43118C00" w14:textId="77777777" w:rsidR="0092569C" w:rsidRPr="0092569C" w:rsidRDefault="0092569C" w:rsidP="005207EB">
            <w:pPr>
              <w:rPr>
                <w:rFonts w:ascii="Arial" w:hAnsi="Arial" w:cs="Arial"/>
              </w:rPr>
            </w:pPr>
            <w:r w:rsidRPr="0092569C">
              <w:rPr>
                <w:rFonts w:ascii="Arial" w:hAnsi="Arial" w:cs="Arial"/>
              </w:rPr>
              <w:t>Postage</w:t>
            </w:r>
          </w:p>
        </w:tc>
        <w:tc>
          <w:tcPr>
            <w:tcW w:w="1394" w:type="dxa"/>
            <w:shd w:val="clear" w:color="auto" w:fill="auto"/>
          </w:tcPr>
          <w:p w14:paraId="1334A7D5" w14:textId="77777777" w:rsidR="0092569C" w:rsidRPr="0092569C" w:rsidRDefault="0092569C" w:rsidP="005207EB">
            <w:pPr>
              <w:jc w:val="both"/>
              <w:rPr>
                <w:rFonts w:ascii="Arial" w:hAnsi="Arial" w:cs="Arial"/>
                <w:b/>
              </w:rPr>
            </w:pPr>
          </w:p>
        </w:tc>
      </w:tr>
      <w:tr w:rsidR="0092569C" w:rsidRPr="0092569C" w14:paraId="7A68F238" w14:textId="77777777" w:rsidTr="005207EB">
        <w:tc>
          <w:tcPr>
            <w:tcW w:w="7128" w:type="dxa"/>
            <w:shd w:val="clear" w:color="auto" w:fill="auto"/>
          </w:tcPr>
          <w:p w14:paraId="2570B421" w14:textId="77777777" w:rsidR="0092569C" w:rsidRPr="0092569C" w:rsidRDefault="0092569C" w:rsidP="005207EB">
            <w:pPr>
              <w:rPr>
                <w:rFonts w:ascii="Arial" w:hAnsi="Arial" w:cs="Arial"/>
              </w:rPr>
            </w:pPr>
            <w:r w:rsidRPr="0092569C">
              <w:rPr>
                <w:rFonts w:ascii="Arial" w:hAnsi="Arial" w:cs="Arial"/>
              </w:rPr>
              <w:t>Photocopying</w:t>
            </w:r>
          </w:p>
        </w:tc>
        <w:tc>
          <w:tcPr>
            <w:tcW w:w="1394" w:type="dxa"/>
            <w:shd w:val="clear" w:color="auto" w:fill="auto"/>
          </w:tcPr>
          <w:p w14:paraId="6FBB2AE1" w14:textId="77777777" w:rsidR="0092569C" w:rsidRPr="0092569C" w:rsidRDefault="0092569C" w:rsidP="005207EB">
            <w:pPr>
              <w:jc w:val="both"/>
              <w:rPr>
                <w:rFonts w:ascii="Arial" w:hAnsi="Arial" w:cs="Arial"/>
                <w:b/>
              </w:rPr>
            </w:pPr>
          </w:p>
        </w:tc>
      </w:tr>
      <w:tr w:rsidR="0092569C" w:rsidRPr="0092569C" w14:paraId="3770004B" w14:textId="77777777" w:rsidTr="005207EB">
        <w:tc>
          <w:tcPr>
            <w:tcW w:w="7128" w:type="dxa"/>
            <w:shd w:val="clear" w:color="auto" w:fill="auto"/>
          </w:tcPr>
          <w:p w14:paraId="2721518C" w14:textId="77777777" w:rsidR="0092569C" w:rsidRPr="0092569C" w:rsidRDefault="0092569C" w:rsidP="005207EB">
            <w:pPr>
              <w:rPr>
                <w:rFonts w:ascii="Arial" w:hAnsi="Arial" w:cs="Arial"/>
              </w:rPr>
            </w:pPr>
            <w:r w:rsidRPr="0092569C">
              <w:rPr>
                <w:rFonts w:ascii="Arial" w:hAnsi="Arial" w:cs="Arial"/>
              </w:rPr>
              <w:t>Stationery</w:t>
            </w:r>
          </w:p>
        </w:tc>
        <w:tc>
          <w:tcPr>
            <w:tcW w:w="1394" w:type="dxa"/>
            <w:shd w:val="clear" w:color="auto" w:fill="auto"/>
          </w:tcPr>
          <w:p w14:paraId="44421D6F" w14:textId="77777777" w:rsidR="0092569C" w:rsidRPr="0092569C" w:rsidRDefault="0092569C" w:rsidP="005207EB">
            <w:pPr>
              <w:jc w:val="both"/>
              <w:rPr>
                <w:rFonts w:ascii="Arial" w:hAnsi="Arial" w:cs="Arial"/>
                <w:b/>
              </w:rPr>
            </w:pPr>
          </w:p>
        </w:tc>
      </w:tr>
      <w:tr w:rsidR="0092569C" w:rsidRPr="0092569C" w14:paraId="52A3C83D" w14:textId="77777777" w:rsidTr="005207EB">
        <w:tc>
          <w:tcPr>
            <w:tcW w:w="7128" w:type="dxa"/>
            <w:shd w:val="clear" w:color="auto" w:fill="auto"/>
          </w:tcPr>
          <w:p w14:paraId="5EC81656" w14:textId="77777777" w:rsidR="0092569C" w:rsidRPr="0092569C" w:rsidRDefault="0092569C" w:rsidP="005207EB">
            <w:pPr>
              <w:rPr>
                <w:rFonts w:ascii="Arial" w:hAnsi="Arial" w:cs="Arial"/>
              </w:rPr>
            </w:pPr>
            <w:r w:rsidRPr="0092569C">
              <w:rPr>
                <w:rFonts w:ascii="Arial" w:hAnsi="Arial" w:cs="Arial"/>
              </w:rPr>
              <w:t>Other (please specify)</w:t>
            </w:r>
          </w:p>
        </w:tc>
        <w:tc>
          <w:tcPr>
            <w:tcW w:w="1394" w:type="dxa"/>
            <w:shd w:val="clear" w:color="auto" w:fill="auto"/>
          </w:tcPr>
          <w:p w14:paraId="3D0DB9F5" w14:textId="77777777" w:rsidR="0092569C" w:rsidRPr="0092569C" w:rsidRDefault="0092569C" w:rsidP="005207EB">
            <w:pPr>
              <w:jc w:val="both"/>
              <w:rPr>
                <w:rFonts w:ascii="Arial" w:hAnsi="Arial" w:cs="Arial"/>
                <w:b/>
              </w:rPr>
            </w:pPr>
          </w:p>
        </w:tc>
      </w:tr>
      <w:tr w:rsidR="0092569C" w:rsidRPr="0092569C" w14:paraId="0082DF63" w14:textId="77777777" w:rsidTr="005207EB">
        <w:tc>
          <w:tcPr>
            <w:tcW w:w="7128" w:type="dxa"/>
            <w:shd w:val="clear" w:color="auto" w:fill="auto"/>
          </w:tcPr>
          <w:p w14:paraId="7045BD00" w14:textId="77777777" w:rsidR="0092569C" w:rsidRPr="0092569C" w:rsidRDefault="0092569C" w:rsidP="005207EB">
            <w:pPr>
              <w:rPr>
                <w:rFonts w:ascii="Arial" w:hAnsi="Arial" w:cs="Arial"/>
                <w:b/>
              </w:rPr>
            </w:pPr>
            <w:r w:rsidRPr="0092569C">
              <w:rPr>
                <w:rFonts w:ascii="Arial" w:hAnsi="Arial" w:cs="Arial"/>
                <w:b/>
              </w:rPr>
              <w:t>Total claimed</w:t>
            </w:r>
          </w:p>
        </w:tc>
        <w:tc>
          <w:tcPr>
            <w:tcW w:w="1394" w:type="dxa"/>
            <w:shd w:val="clear" w:color="auto" w:fill="auto"/>
          </w:tcPr>
          <w:p w14:paraId="3E7097F8" w14:textId="77777777" w:rsidR="0092569C" w:rsidRPr="0092569C" w:rsidRDefault="0092569C" w:rsidP="005207EB">
            <w:pPr>
              <w:jc w:val="both"/>
              <w:rPr>
                <w:rFonts w:ascii="Arial" w:hAnsi="Arial" w:cs="Arial"/>
                <w:b/>
              </w:rPr>
            </w:pPr>
          </w:p>
        </w:tc>
      </w:tr>
    </w:tbl>
    <w:p w14:paraId="37C087B9" w14:textId="77777777" w:rsidR="0092569C" w:rsidRPr="0092569C" w:rsidRDefault="0092569C" w:rsidP="0092569C">
      <w:pPr>
        <w:jc w:val="both"/>
        <w:rPr>
          <w:rFonts w:ascii="Arial" w:hAnsi="Arial" w:cs="Arial"/>
          <w:b/>
        </w:rPr>
      </w:pPr>
    </w:p>
    <w:p w14:paraId="702384DE" w14:textId="77777777" w:rsidR="0092569C" w:rsidRPr="0092569C" w:rsidRDefault="0092569C" w:rsidP="0092569C">
      <w:pPr>
        <w:jc w:val="both"/>
        <w:rPr>
          <w:rFonts w:ascii="Arial" w:hAnsi="Arial" w:cs="Arial"/>
          <w:b/>
        </w:rPr>
      </w:pPr>
    </w:p>
    <w:p w14:paraId="78F31C18" w14:textId="298B5D46" w:rsidR="00CC2444" w:rsidRPr="00CC2444" w:rsidRDefault="0092569C" w:rsidP="0092569C">
      <w:pPr>
        <w:jc w:val="both"/>
        <w:rPr>
          <w:rFonts w:ascii="Trebuchet MS" w:hAnsi="Trebuchet MS" w:cs="Arial"/>
          <w:sz w:val="22"/>
          <w:szCs w:val="22"/>
        </w:rPr>
      </w:pPr>
      <w:r w:rsidRPr="0092569C">
        <w:rPr>
          <w:rFonts w:ascii="Arial" w:hAnsi="Arial" w:cs="Arial"/>
        </w:rPr>
        <w:t xml:space="preserve">This form should be submitted to:  Mrs </w:t>
      </w:r>
      <w:r w:rsidR="00943048">
        <w:rPr>
          <w:rFonts w:ascii="Arial" w:hAnsi="Arial" w:cs="Arial"/>
        </w:rPr>
        <w:t>Nicola</w:t>
      </w:r>
      <w:r w:rsidRPr="0092569C">
        <w:rPr>
          <w:rFonts w:ascii="Arial" w:hAnsi="Arial" w:cs="Arial"/>
        </w:rPr>
        <w:t xml:space="preserve"> B</w:t>
      </w:r>
      <w:r w:rsidR="00943048">
        <w:rPr>
          <w:rFonts w:ascii="Arial" w:hAnsi="Arial" w:cs="Arial"/>
        </w:rPr>
        <w:t>irch</w:t>
      </w:r>
      <w:r w:rsidRPr="0092569C">
        <w:rPr>
          <w:rFonts w:ascii="Arial" w:hAnsi="Arial" w:cs="Arial"/>
        </w:rPr>
        <w:t xml:space="preserve">, </w:t>
      </w:r>
      <w:r w:rsidR="00943048">
        <w:rPr>
          <w:rFonts w:ascii="Arial" w:hAnsi="Arial" w:cs="Arial"/>
        </w:rPr>
        <w:t>Office Support Manager</w:t>
      </w:r>
    </w:p>
    <w:sectPr w:rsidR="00CC2444" w:rsidRPr="00CC2444" w:rsidSect="00016994">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A367A" w14:textId="77777777" w:rsidR="0098441C" w:rsidRDefault="0098441C">
      <w:r>
        <w:separator/>
      </w:r>
    </w:p>
  </w:endnote>
  <w:endnote w:type="continuationSeparator" w:id="0">
    <w:p w14:paraId="607E1D29" w14:textId="77777777" w:rsidR="0098441C" w:rsidRDefault="00984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D23E1" w14:textId="77777777" w:rsidR="003267FC" w:rsidRDefault="003267FC">
    <w:pPr>
      <w:pStyle w:val="Footer"/>
      <w:jc w:val="center"/>
    </w:pPr>
    <w:r>
      <w:fldChar w:fldCharType="begin"/>
    </w:r>
    <w:r>
      <w:instrText xml:space="preserve"> PAGE   \* MERGEFORMAT </w:instrText>
    </w:r>
    <w:r>
      <w:fldChar w:fldCharType="separate"/>
    </w:r>
    <w:r w:rsidR="000B190A">
      <w:rPr>
        <w:noProof/>
      </w:rPr>
      <w:t>4</w:t>
    </w:r>
    <w:r>
      <w:rPr>
        <w:noProof/>
      </w:rPr>
      <w:fldChar w:fldCharType="end"/>
    </w:r>
  </w:p>
  <w:p w14:paraId="70F64B7F" w14:textId="77777777" w:rsidR="003267FC" w:rsidRDefault="00326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E83FF" w14:textId="77777777" w:rsidR="0098441C" w:rsidRDefault="0098441C">
      <w:r>
        <w:separator/>
      </w:r>
    </w:p>
  </w:footnote>
  <w:footnote w:type="continuationSeparator" w:id="0">
    <w:p w14:paraId="7562A8E3" w14:textId="77777777" w:rsidR="0098441C" w:rsidRDefault="009844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8F72B1F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ED04C7"/>
    <w:multiLevelType w:val="hybridMultilevel"/>
    <w:tmpl w:val="F466A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721090"/>
    <w:multiLevelType w:val="hybridMultilevel"/>
    <w:tmpl w:val="317A71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170505"/>
    <w:multiLevelType w:val="hybridMultilevel"/>
    <w:tmpl w:val="A0707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4944DC"/>
    <w:multiLevelType w:val="hybridMultilevel"/>
    <w:tmpl w:val="E9D4EA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1E61A4"/>
    <w:multiLevelType w:val="hybridMultilevel"/>
    <w:tmpl w:val="3D3A3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AD1DDC"/>
    <w:multiLevelType w:val="hybridMultilevel"/>
    <w:tmpl w:val="80965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8" w15:restartNumberingAfterBreak="0">
    <w:nsid w:val="5BA809E0"/>
    <w:multiLevelType w:val="hybridMultilevel"/>
    <w:tmpl w:val="038EA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A20B0D"/>
    <w:multiLevelType w:val="hybridMultilevel"/>
    <w:tmpl w:val="47ACF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6F42F1A"/>
    <w:multiLevelType w:val="hybridMultilevel"/>
    <w:tmpl w:val="090C8DC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10"/>
  </w:num>
  <w:num w:numId="4">
    <w:abstractNumId w:val="2"/>
  </w:num>
  <w:num w:numId="5">
    <w:abstractNumId w:val="5"/>
  </w:num>
  <w:num w:numId="6">
    <w:abstractNumId w:val="0"/>
  </w:num>
  <w:num w:numId="7">
    <w:abstractNumId w:val="1"/>
  </w:num>
  <w:num w:numId="8">
    <w:abstractNumId w:val="6"/>
  </w:num>
  <w:num w:numId="9">
    <w:abstractNumId w:val="8"/>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994"/>
    <w:rsid w:val="00016994"/>
    <w:rsid w:val="0003166C"/>
    <w:rsid w:val="000B190A"/>
    <w:rsid w:val="00186FF9"/>
    <w:rsid w:val="00205E10"/>
    <w:rsid w:val="002174CF"/>
    <w:rsid w:val="0027234F"/>
    <w:rsid w:val="002D641F"/>
    <w:rsid w:val="0030547A"/>
    <w:rsid w:val="003267FC"/>
    <w:rsid w:val="00391A17"/>
    <w:rsid w:val="003A6D37"/>
    <w:rsid w:val="003A763F"/>
    <w:rsid w:val="003B47A8"/>
    <w:rsid w:val="004B448D"/>
    <w:rsid w:val="00512AA7"/>
    <w:rsid w:val="00586A3A"/>
    <w:rsid w:val="005D3FCF"/>
    <w:rsid w:val="0061710F"/>
    <w:rsid w:val="00665421"/>
    <w:rsid w:val="00673252"/>
    <w:rsid w:val="00713FC9"/>
    <w:rsid w:val="00721DE7"/>
    <w:rsid w:val="00727AB6"/>
    <w:rsid w:val="00743FE0"/>
    <w:rsid w:val="00774AC4"/>
    <w:rsid w:val="007A02A5"/>
    <w:rsid w:val="00804825"/>
    <w:rsid w:val="008157E4"/>
    <w:rsid w:val="00845705"/>
    <w:rsid w:val="00877326"/>
    <w:rsid w:val="008B2A7C"/>
    <w:rsid w:val="008E485D"/>
    <w:rsid w:val="0091023B"/>
    <w:rsid w:val="0092569C"/>
    <w:rsid w:val="00927A26"/>
    <w:rsid w:val="00943048"/>
    <w:rsid w:val="009778D1"/>
    <w:rsid w:val="0098441C"/>
    <w:rsid w:val="009C016F"/>
    <w:rsid w:val="009E3FCF"/>
    <w:rsid w:val="00A027D6"/>
    <w:rsid w:val="00A02D9E"/>
    <w:rsid w:val="00A63D8E"/>
    <w:rsid w:val="00A70635"/>
    <w:rsid w:val="00AB3B72"/>
    <w:rsid w:val="00AC208C"/>
    <w:rsid w:val="00AF2264"/>
    <w:rsid w:val="00BA4C40"/>
    <w:rsid w:val="00BC6F55"/>
    <w:rsid w:val="00C02429"/>
    <w:rsid w:val="00C2499B"/>
    <w:rsid w:val="00C3018F"/>
    <w:rsid w:val="00C762ED"/>
    <w:rsid w:val="00C81CE6"/>
    <w:rsid w:val="00CA0B67"/>
    <w:rsid w:val="00CB7327"/>
    <w:rsid w:val="00CC2444"/>
    <w:rsid w:val="00CC480D"/>
    <w:rsid w:val="00CC5C09"/>
    <w:rsid w:val="00D40E7D"/>
    <w:rsid w:val="00D42B33"/>
    <w:rsid w:val="00D45A21"/>
    <w:rsid w:val="00E3704B"/>
    <w:rsid w:val="00E8267C"/>
    <w:rsid w:val="00F67F73"/>
    <w:rsid w:val="00FB583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E054CF"/>
  <w15:docId w15:val="{DA668089-0DF2-4CFB-98B3-43DAD7BBF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rPr>
  </w:style>
  <w:style w:type="paragraph" w:styleId="Heading1">
    <w:name w:val="heading 1"/>
    <w:basedOn w:val="Normal"/>
    <w:next w:val="Normal"/>
    <w:link w:val="Heading1Char"/>
    <w:qFormat/>
    <w:rsid w:val="003A6D3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semiHidden/>
    <w:unhideWhenUsed/>
    <w:qFormat/>
    <w:rsid w:val="0067325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B2A7C"/>
    <w:pPr>
      <w:spacing w:before="100" w:beforeAutospacing="1" w:after="100" w:afterAutospacing="1"/>
    </w:pPr>
  </w:style>
  <w:style w:type="character" w:styleId="Hyperlink">
    <w:name w:val="Hyperlink"/>
    <w:uiPriority w:val="99"/>
    <w:rsid w:val="008B2A7C"/>
    <w:rPr>
      <w:color w:val="0000FF"/>
      <w:u w:val="single"/>
    </w:rPr>
  </w:style>
  <w:style w:type="character" w:styleId="FollowedHyperlink">
    <w:name w:val="FollowedHyperlink"/>
    <w:rsid w:val="008B2A7C"/>
    <w:rPr>
      <w:color w:val="800080"/>
      <w:u w:val="single"/>
    </w:rPr>
  </w:style>
  <w:style w:type="paragraph" w:styleId="BalloonText">
    <w:name w:val="Balloon Text"/>
    <w:basedOn w:val="Normal"/>
    <w:semiHidden/>
    <w:rsid w:val="00D45A21"/>
    <w:rPr>
      <w:rFonts w:ascii="Tahoma" w:hAnsi="Tahoma" w:cs="Tahoma"/>
      <w:sz w:val="16"/>
      <w:szCs w:val="16"/>
    </w:rPr>
  </w:style>
  <w:style w:type="paragraph" w:customStyle="1" w:styleId="Default">
    <w:name w:val="Default"/>
    <w:rsid w:val="00D42B33"/>
    <w:pPr>
      <w:autoSpaceDE w:val="0"/>
      <w:autoSpaceDN w:val="0"/>
      <w:adjustRightInd w:val="0"/>
    </w:pPr>
    <w:rPr>
      <w:rFonts w:ascii="Arial" w:eastAsia="Calibri" w:hAnsi="Arial" w:cs="Arial"/>
      <w:color w:val="000000"/>
      <w:sz w:val="24"/>
      <w:szCs w:val="24"/>
    </w:rPr>
  </w:style>
  <w:style w:type="paragraph" w:styleId="Footer">
    <w:name w:val="footer"/>
    <w:basedOn w:val="Normal"/>
    <w:link w:val="FooterChar"/>
    <w:uiPriority w:val="99"/>
    <w:unhideWhenUsed/>
    <w:rsid w:val="00D42B33"/>
    <w:pPr>
      <w:tabs>
        <w:tab w:val="center" w:pos="4513"/>
        <w:tab w:val="right" w:pos="9026"/>
      </w:tabs>
    </w:pPr>
    <w:rPr>
      <w:rFonts w:ascii="Calibri" w:eastAsia="Calibri" w:hAnsi="Calibri"/>
      <w:sz w:val="22"/>
      <w:szCs w:val="22"/>
      <w:lang w:val="en-GB"/>
    </w:rPr>
  </w:style>
  <w:style w:type="character" w:customStyle="1" w:styleId="FooterChar">
    <w:name w:val="Footer Char"/>
    <w:link w:val="Footer"/>
    <w:uiPriority w:val="99"/>
    <w:rsid w:val="00D42B33"/>
    <w:rPr>
      <w:rFonts w:ascii="Calibri" w:eastAsia="Calibri" w:hAnsi="Calibri"/>
      <w:sz w:val="22"/>
      <w:szCs w:val="22"/>
      <w:lang w:eastAsia="en-US"/>
    </w:rPr>
  </w:style>
  <w:style w:type="table" w:styleId="TableGrid">
    <w:name w:val="Table Grid"/>
    <w:basedOn w:val="TableNormal"/>
    <w:rsid w:val="00CC24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0B190A"/>
    <w:rPr>
      <w:rFonts w:ascii="Calibri" w:eastAsiaTheme="minorHAnsi" w:hAnsi="Calibri" w:cs="Consolas"/>
      <w:sz w:val="22"/>
      <w:szCs w:val="21"/>
      <w:lang w:val="en-GB"/>
    </w:rPr>
  </w:style>
  <w:style w:type="character" w:customStyle="1" w:styleId="PlainTextChar">
    <w:name w:val="Plain Text Char"/>
    <w:basedOn w:val="DefaultParagraphFont"/>
    <w:link w:val="PlainText"/>
    <w:uiPriority w:val="99"/>
    <w:rsid w:val="000B190A"/>
    <w:rPr>
      <w:rFonts w:ascii="Calibri" w:eastAsiaTheme="minorHAnsi" w:hAnsi="Calibri" w:cs="Consolas"/>
      <w:sz w:val="22"/>
      <w:szCs w:val="21"/>
    </w:rPr>
  </w:style>
  <w:style w:type="character" w:customStyle="1" w:styleId="Heading1Char">
    <w:name w:val="Heading 1 Char"/>
    <w:basedOn w:val="DefaultParagraphFont"/>
    <w:link w:val="Heading1"/>
    <w:rsid w:val="003A6D37"/>
    <w:rPr>
      <w:rFonts w:asciiTheme="majorHAnsi" w:eastAsiaTheme="majorEastAsia" w:hAnsiTheme="majorHAnsi" w:cstheme="majorBidi"/>
      <w:color w:val="365F91" w:themeColor="accent1" w:themeShade="BF"/>
      <w:sz w:val="32"/>
      <w:szCs w:val="32"/>
      <w:lang w:val="en-US"/>
    </w:rPr>
  </w:style>
  <w:style w:type="character" w:customStyle="1" w:styleId="Heading2Char">
    <w:name w:val="Heading 2 Char"/>
    <w:basedOn w:val="DefaultParagraphFont"/>
    <w:link w:val="Heading2"/>
    <w:semiHidden/>
    <w:rsid w:val="00673252"/>
    <w:rPr>
      <w:rFonts w:asciiTheme="majorHAnsi" w:eastAsiaTheme="majorEastAsia" w:hAnsiTheme="majorHAnsi" w:cstheme="majorBidi"/>
      <w:color w:val="365F91" w:themeColor="accent1" w:themeShade="BF"/>
      <w:sz w:val="26"/>
      <w:szCs w:val="26"/>
      <w:lang w:val="en-US"/>
    </w:rPr>
  </w:style>
  <w:style w:type="paragraph" w:customStyle="1" w:styleId="TNCBodyText">
    <w:name w:val="TNC Body Text"/>
    <w:basedOn w:val="Normal"/>
    <w:link w:val="TNCBodyTextChar"/>
    <w:qFormat/>
    <w:rsid w:val="00673252"/>
    <w:pPr>
      <w:spacing w:before="200" w:after="200" w:line="276" w:lineRule="auto"/>
      <w:jc w:val="both"/>
    </w:pPr>
    <w:rPr>
      <w:rFonts w:asciiTheme="minorHAnsi" w:eastAsiaTheme="minorHAnsi" w:hAnsiTheme="minorHAnsi" w:cstheme="minorBidi"/>
      <w:sz w:val="22"/>
      <w:szCs w:val="22"/>
      <w:lang w:val="en-GB"/>
    </w:rPr>
  </w:style>
  <w:style w:type="character" w:customStyle="1" w:styleId="TNCBodyTextChar">
    <w:name w:val="TNC Body Text Char"/>
    <w:basedOn w:val="DefaultParagraphFont"/>
    <w:link w:val="TNCBodyText"/>
    <w:rsid w:val="00673252"/>
    <w:rPr>
      <w:rFonts w:asciiTheme="minorHAnsi" w:eastAsiaTheme="minorHAnsi" w:hAnsiTheme="minorHAnsi" w:cstheme="minorBidi"/>
      <w:sz w:val="22"/>
      <w:szCs w:val="22"/>
    </w:rPr>
  </w:style>
  <w:style w:type="paragraph" w:styleId="ListParagraph">
    <w:name w:val="List Paragraph"/>
    <w:basedOn w:val="Normal"/>
    <w:link w:val="ListParagraphChar"/>
    <w:uiPriority w:val="34"/>
    <w:qFormat/>
    <w:rsid w:val="00727AB6"/>
    <w:pPr>
      <w:spacing w:after="160" w:line="259" w:lineRule="auto"/>
      <w:ind w:left="720"/>
      <w:contextualSpacing/>
    </w:pPr>
    <w:rPr>
      <w:rFonts w:asciiTheme="minorHAnsi" w:eastAsiaTheme="minorHAnsi" w:hAnsiTheme="minorHAnsi" w:cstheme="minorBidi"/>
      <w:sz w:val="22"/>
      <w:szCs w:val="22"/>
      <w:lang w:val="en-GB"/>
    </w:rPr>
  </w:style>
  <w:style w:type="paragraph" w:customStyle="1" w:styleId="Policysections">
    <w:name w:val="Policy sections"/>
    <w:basedOn w:val="Heading1"/>
    <w:link w:val="PolicysectionsChar"/>
    <w:rsid w:val="00727AB6"/>
    <w:pPr>
      <w:numPr>
        <w:numId w:val="10"/>
      </w:numPr>
      <w:spacing w:before="200" w:after="200" w:line="259" w:lineRule="auto"/>
      <w:ind w:left="425" w:hanging="425"/>
    </w:pPr>
  </w:style>
  <w:style w:type="character" w:customStyle="1" w:styleId="PolicysectionsChar">
    <w:name w:val="Policy sections Char"/>
    <w:basedOn w:val="Heading1Char"/>
    <w:link w:val="Policysections"/>
    <w:rsid w:val="00727AB6"/>
    <w:rPr>
      <w:rFonts w:asciiTheme="majorHAnsi" w:eastAsiaTheme="majorEastAsia" w:hAnsiTheme="majorHAnsi" w:cstheme="majorBidi"/>
      <w:color w:val="365F91" w:themeColor="accent1" w:themeShade="BF"/>
      <w:sz w:val="32"/>
      <w:szCs w:val="32"/>
      <w:lang w:val="en-US"/>
    </w:rPr>
  </w:style>
  <w:style w:type="character" w:customStyle="1" w:styleId="ListParagraphChar">
    <w:name w:val="List Paragraph Char"/>
    <w:basedOn w:val="DefaultParagraphFont"/>
    <w:link w:val="ListParagraph"/>
    <w:uiPriority w:val="34"/>
    <w:rsid w:val="00727AB6"/>
    <w:rPr>
      <w:rFonts w:asciiTheme="minorHAnsi" w:eastAsiaTheme="minorHAnsi" w:hAnsiTheme="minorHAnsi" w:cstheme="minorBidi"/>
      <w:sz w:val="22"/>
      <w:szCs w:val="22"/>
    </w:rPr>
  </w:style>
  <w:style w:type="paragraph" w:styleId="TOCHeading">
    <w:name w:val="TOC Heading"/>
    <w:basedOn w:val="Heading1"/>
    <w:next w:val="Normal"/>
    <w:uiPriority w:val="39"/>
    <w:unhideWhenUsed/>
    <w:qFormat/>
    <w:rsid w:val="00BC6F55"/>
    <w:pPr>
      <w:spacing w:before="480" w:line="276" w:lineRule="auto"/>
      <w:outlineLvl w:val="9"/>
    </w:pPr>
    <w:rPr>
      <w:b/>
      <w:bCs/>
      <w:sz w:val="28"/>
      <w:szCs w:val="28"/>
    </w:rPr>
  </w:style>
  <w:style w:type="paragraph" w:styleId="TOC1">
    <w:name w:val="toc 1"/>
    <w:basedOn w:val="Normal"/>
    <w:next w:val="Normal"/>
    <w:autoRedefine/>
    <w:uiPriority w:val="39"/>
    <w:unhideWhenUsed/>
    <w:rsid w:val="00BC6F55"/>
    <w:pPr>
      <w:spacing w:before="120"/>
    </w:pPr>
    <w:rPr>
      <w:rFonts w:asciiTheme="minorHAnsi" w:hAnsiTheme="minorHAnsi"/>
      <w:b/>
      <w:bCs/>
      <w:i/>
      <w:iCs/>
    </w:rPr>
  </w:style>
  <w:style w:type="paragraph" w:styleId="TOC2">
    <w:name w:val="toc 2"/>
    <w:basedOn w:val="Normal"/>
    <w:next w:val="Normal"/>
    <w:autoRedefine/>
    <w:semiHidden/>
    <w:unhideWhenUsed/>
    <w:rsid w:val="00BC6F55"/>
    <w:pPr>
      <w:spacing w:before="120"/>
      <w:ind w:left="240"/>
    </w:pPr>
    <w:rPr>
      <w:rFonts w:asciiTheme="minorHAnsi" w:hAnsiTheme="minorHAnsi"/>
      <w:b/>
      <w:bCs/>
      <w:sz w:val="22"/>
      <w:szCs w:val="22"/>
    </w:rPr>
  </w:style>
  <w:style w:type="paragraph" w:styleId="TOC3">
    <w:name w:val="toc 3"/>
    <w:basedOn w:val="Normal"/>
    <w:next w:val="Normal"/>
    <w:autoRedefine/>
    <w:semiHidden/>
    <w:unhideWhenUsed/>
    <w:rsid w:val="00BC6F55"/>
    <w:pPr>
      <w:ind w:left="480"/>
    </w:pPr>
    <w:rPr>
      <w:rFonts w:asciiTheme="minorHAnsi" w:hAnsiTheme="minorHAnsi"/>
      <w:sz w:val="20"/>
      <w:szCs w:val="20"/>
    </w:rPr>
  </w:style>
  <w:style w:type="paragraph" w:styleId="TOC4">
    <w:name w:val="toc 4"/>
    <w:basedOn w:val="Normal"/>
    <w:next w:val="Normal"/>
    <w:autoRedefine/>
    <w:semiHidden/>
    <w:unhideWhenUsed/>
    <w:rsid w:val="00BC6F55"/>
    <w:pPr>
      <w:ind w:left="720"/>
    </w:pPr>
    <w:rPr>
      <w:rFonts w:asciiTheme="minorHAnsi" w:hAnsiTheme="minorHAnsi"/>
      <w:sz w:val="20"/>
      <w:szCs w:val="20"/>
    </w:rPr>
  </w:style>
  <w:style w:type="paragraph" w:styleId="TOC5">
    <w:name w:val="toc 5"/>
    <w:basedOn w:val="Normal"/>
    <w:next w:val="Normal"/>
    <w:autoRedefine/>
    <w:semiHidden/>
    <w:unhideWhenUsed/>
    <w:rsid w:val="00BC6F55"/>
    <w:pPr>
      <w:ind w:left="960"/>
    </w:pPr>
    <w:rPr>
      <w:rFonts w:asciiTheme="minorHAnsi" w:hAnsiTheme="minorHAnsi"/>
      <w:sz w:val="20"/>
      <w:szCs w:val="20"/>
    </w:rPr>
  </w:style>
  <w:style w:type="paragraph" w:styleId="TOC6">
    <w:name w:val="toc 6"/>
    <w:basedOn w:val="Normal"/>
    <w:next w:val="Normal"/>
    <w:autoRedefine/>
    <w:semiHidden/>
    <w:unhideWhenUsed/>
    <w:rsid w:val="00BC6F55"/>
    <w:pPr>
      <w:ind w:left="1200"/>
    </w:pPr>
    <w:rPr>
      <w:rFonts w:asciiTheme="minorHAnsi" w:hAnsiTheme="minorHAnsi"/>
      <w:sz w:val="20"/>
      <w:szCs w:val="20"/>
    </w:rPr>
  </w:style>
  <w:style w:type="paragraph" w:styleId="TOC7">
    <w:name w:val="toc 7"/>
    <w:basedOn w:val="Normal"/>
    <w:next w:val="Normal"/>
    <w:autoRedefine/>
    <w:semiHidden/>
    <w:unhideWhenUsed/>
    <w:rsid w:val="00BC6F55"/>
    <w:pPr>
      <w:ind w:left="1440"/>
    </w:pPr>
    <w:rPr>
      <w:rFonts w:asciiTheme="minorHAnsi" w:hAnsiTheme="minorHAnsi"/>
      <w:sz w:val="20"/>
      <w:szCs w:val="20"/>
    </w:rPr>
  </w:style>
  <w:style w:type="paragraph" w:styleId="TOC8">
    <w:name w:val="toc 8"/>
    <w:basedOn w:val="Normal"/>
    <w:next w:val="Normal"/>
    <w:autoRedefine/>
    <w:semiHidden/>
    <w:unhideWhenUsed/>
    <w:rsid w:val="00BC6F55"/>
    <w:pPr>
      <w:ind w:left="1680"/>
    </w:pPr>
    <w:rPr>
      <w:rFonts w:asciiTheme="minorHAnsi" w:hAnsiTheme="minorHAnsi"/>
      <w:sz w:val="20"/>
      <w:szCs w:val="20"/>
    </w:rPr>
  </w:style>
  <w:style w:type="paragraph" w:styleId="TOC9">
    <w:name w:val="toc 9"/>
    <w:basedOn w:val="Normal"/>
    <w:next w:val="Normal"/>
    <w:autoRedefine/>
    <w:semiHidden/>
    <w:unhideWhenUsed/>
    <w:rsid w:val="00BC6F55"/>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654238">
      <w:bodyDiv w:val="1"/>
      <w:marLeft w:val="0"/>
      <w:marRight w:val="0"/>
      <w:marTop w:val="75"/>
      <w:marBottom w:val="0"/>
      <w:divBdr>
        <w:top w:val="none" w:sz="0" w:space="0" w:color="auto"/>
        <w:left w:val="none" w:sz="0" w:space="0" w:color="auto"/>
        <w:bottom w:val="none" w:sz="0" w:space="0" w:color="auto"/>
        <w:right w:val="none" w:sz="0" w:space="0" w:color="auto"/>
      </w:divBdr>
      <w:divsChild>
        <w:div w:id="2078087400">
          <w:marLeft w:val="0"/>
          <w:marRight w:val="0"/>
          <w:marTop w:val="0"/>
          <w:marBottom w:val="0"/>
          <w:divBdr>
            <w:top w:val="none" w:sz="0" w:space="0" w:color="auto"/>
            <w:left w:val="none" w:sz="0" w:space="0" w:color="auto"/>
            <w:bottom w:val="none" w:sz="0" w:space="0" w:color="auto"/>
            <w:right w:val="none" w:sz="0" w:space="0" w:color="auto"/>
          </w:divBdr>
        </w:div>
      </w:divsChild>
    </w:div>
    <w:div w:id="10288014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governance-regulations-2013"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governance-in-maintained-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0FE8BB7D1E95A449285413A0A2B6C11" ma:contentTypeVersion="14" ma:contentTypeDescription="Create a new document." ma:contentTypeScope="" ma:versionID="1ed217a500e19037d43349f9af23625d">
  <xsd:schema xmlns:xsd="http://www.w3.org/2001/XMLSchema" xmlns:xs="http://www.w3.org/2001/XMLSchema" xmlns:p="http://schemas.microsoft.com/office/2006/metadata/properties" xmlns:ns3="f8aebe34-dee0-45fc-9623-61e0cc12e980" xmlns:ns4="d7d4db13-5a9a-40ff-83bd-0d1e6d4816dc" targetNamespace="http://schemas.microsoft.com/office/2006/metadata/properties" ma:root="true" ma:fieldsID="f51efaa747649118d9149ce2ef0d61fa" ns3:_="" ns4:_="">
    <xsd:import namespace="f8aebe34-dee0-45fc-9623-61e0cc12e980"/>
    <xsd:import namespace="d7d4db13-5a9a-40ff-83bd-0d1e6d4816d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aebe34-dee0-45fc-9623-61e0cc12e9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d4db13-5a9a-40ff-83bd-0d1e6d4816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7C9A29-B6B9-42EF-B280-162A4FB9386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973880-87DE-44E8-8D49-8BBE625B9027}">
  <ds:schemaRefs>
    <ds:schemaRef ds:uri="http://schemas.microsoft.com/sharepoint/v3/contenttype/forms"/>
  </ds:schemaRefs>
</ds:datastoreItem>
</file>

<file path=customXml/itemProps3.xml><?xml version="1.0" encoding="utf-8"?>
<ds:datastoreItem xmlns:ds="http://schemas.openxmlformats.org/officeDocument/2006/customXml" ds:itemID="{DE2021BA-5E11-4440-9EF5-54AFCCABFCA2}">
  <ds:schemaRefs>
    <ds:schemaRef ds:uri="http://schemas.openxmlformats.org/officeDocument/2006/bibliography"/>
  </ds:schemaRefs>
</ds:datastoreItem>
</file>

<file path=customXml/itemProps4.xml><?xml version="1.0" encoding="utf-8"?>
<ds:datastoreItem xmlns:ds="http://schemas.openxmlformats.org/officeDocument/2006/customXml" ds:itemID="{3D5C8F16-1CD1-4034-9FCB-8C348289B1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aebe34-dee0-45fc-9623-61e0cc12e980"/>
    <ds:schemaRef ds:uri="d7d4db13-5a9a-40ff-83bd-0d1e6d4816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1361</Words>
  <Characters>7759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CONTENTS</vt:lpstr>
    </vt:vector>
  </TitlesOfParts>
  <Company>Staffordshire County Council</Company>
  <LinksUpToDate>false</LinksUpToDate>
  <CharactersWithSpaces>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helen.lewis</dc:creator>
  <cp:lastModifiedBy>Stephen Drew</cp:lastModifiedBy>
  <cp:revision>12</cp:revision>
  <cp:lastPrinted>2025-09-18T14:26:00Z</cp:lastPrinted>
  <dcterms:created xsi:type="dcterms:W3CDTF">2022-09-14T12:24:00Z</dcterms:created>
  <dcterms:modified xsi:type="dcterms:W3CDTF">2025-09-18T14:27:00Z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0x01010010FE8BB7D1E95A449285413A0A2B6C11</vt:lpwstr>
  </property>
</Properties>
</file>